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96" w:rsidRPr="002821A7" w:rsidRDefault="00E35C89" w:rsidP="00620631">
      <w:pPr>
        <w:spacing w:after="0" w:line="360" w:lineRule="auto"/>
        <w:jc w:val="center"/>
        <w:rPr>
          <w:rFonts w:ascii="Times New Roman" w:hAnsi="Times New Roman" w:cs="Times New Roman"/>
          <w:b/>
          <w:sz w:val="24"/>
          <w:szCs w:val="24"/>
          <w:u w:val="single"/>
        </w:rPr>
      </w:pPr>
      <w:r w:rsidRPr="002821A7">
        <w:rPr>
          <w:rFonts w:ascii="Times New Roman" w:hAnsi="Times New Roman" w:cs="Times New Roman"/>
          <w:b/>
          <w:sz w:val="24"/>
          <w:szCs w:val="24"/>
          <w:u w:val="single"/>
        </w:rPr>
        <w:t>Inflammation, part</w:t>
      </w:r>
      <w:r w:rsidR="00BC6796" w:rsidRPr="002821A7">
        <w:rPr>
          <w:rFonts w:ascii="Times New Roman" w:hAnsi="Times New Roman" w:cs="Times New Roman"/>
          <w:b/>
          <w:sz w:val="24"/>
          <w:szCs w:val="24"/>
          <w:u w:val="single"/>
        </w:rPr>
        <w:t xml:space="preserve"> 3</w:t>
      </w:r>
    </w:p>
    <w:p w:rsidR="00E35C89" w:rsidRPr="002821A7" w:rsidRDefault="00E35C89" w:rsidP="00620631">
      <w:pPr>
        <w:spacing w:after="0" w:line="360" w:lineRule="auto"/>
        <w:jc w:val="center"/>
        <w:rPr>
          <w:rFonts w:ascii="Times New Roman" w:hAnsi="Times New Roman" w:cs="Times New Roman"/>
          <w:b/>
          <w:sz w:val="24"/>
          <w:szCs w:val="24"/>
          <w:u w:val="single"/>
        </w:rPr>
      </w:pPr>
    </w:p>
    <w:p w:rsidR="00BC6796" w:rsidRPr="002821A7" w:rsidRDefault="00F275F2" w:rsidP="00620631">
      <w:pPr>
        <w:spacing w:after="0" w:line="360" w:lineRule="auto"/>
        <w:jc w:val="both"/>
        <w:rPr>
          <w:rFonts w:ascii="Times New Roman" w:hAnsi="Times New Roman" w:cs="Times New Roman"/>
          <w:b/>
          <w:iCs/>
          <w:sz w:val="24"/>
          <w:szCs w:val="24"/>
        </w:rPr>
      </w:pPr>
      <w:r w:rsidRPr="002821A7">
        <w:rPr>
          <w:rFonts w:ascii="Times New Roman" w:hAnsi="Times New Roman" w:cs="Times New Roman"/>
          <w:b/>
          <w:sz w:val="24"/>
          <w:szCs w:val="24"/>
        </w:rPr>
        <w:t>Granulomatous inflammation</w:t>
      </w:r>
      <w:r w:rsidR="00BC6796" w:rsidRPr="002821A7">
        <w:rPr>
          <w:rFonts w:ascii="Times New Roman" w:hAnsi="Times New Roman" w:cs="Times New Roman"/>
          <w:b/>
          <w:sz w:val="24"/>
          <w:szCs w:val="24"/>
        </w:rPr>
        <w:t xml:space="preserve"> (</w:t>
      </w:r>
      <w:r w:rsidR="00BC6796" w:rsidRPr="002821A7">
        <w:rPr>
          <w:rFonts w:ascii="Times New Roman" w:hAnsi="Times New Roman" w:cs="Times New Roman"/>
          <w:b/>
          <w:i/>
          <w:sz w:val="24"/>
          <w:szCs w:val="24"/>
        </w:rPr>
        <w:t>i</w:t>
      </w:r>
      <w:r w:rsidR="00BC6796" w:rsidRPr="002821A7">
        <w:rPr>
          <w:rFonts w:ascii="Times New Roman" w:hAnsi="Times New Roman" w:cs="Times New Roman"/>
          <w:b/>
          <w:i/>
          <w:iCs/>
          <w:sz w:val="24"/>
          <w:szCs w:val="24"/>
        </w:rPr>
        <w:t>nflammationes granulomatosa</w:t>
      </w:r>
      <w:r w:rsidR="00BC6796" w:rsidRPr="002821A7">
        <w:rPr>
          <w:rFonts w:ascii="Times New Roman" w:hAnsi="Times New Roman" w:cs="Times New Roman"/>
          <w:b/>
          <w:iCs/>
          <w:sz w:val="24"/>
          <w:szCs w:val="24"/>
        </w:rPr>
        <w:t>)</w:t>
      </w:r>
    </w:p>
    <w:p w:rsidR="00BD10B7" w:rsidRPr="002821A7" w:rsidRDefault="00F275F2" w:rsidP="00620631">
      <w:pPr>
        <w:tabs>
          <w:tab w:val="num" w:pos="720"/>
          <w:tab w:val="num" w:pos="2160"/>
        </w:tabs>
        <w:spacing w:after="0" w:line="360" w:lineRule="auto"/>
        <w:jc w:val="both"/>
        <w:rPr>
          <w:rFonts w:ascii="Times New Roman" w:hAnsi="Times New Roman" w:cs="Times New Roman"/>
          <w:iCs/>
          <w:sz w:val="24"/>
          <w:szCs w:val="24"/>
        </w:rPr>
      </w:pPr>
      <w:r w:rsidRPr="002821A7">
        <w:rPr>
          <w:rFonts w:ascii="Times New Roman" w:hAnsi="Times New Roman" w:cs="Times New Roman"/>
          <w:iCs/>
          <w:sz w:val="24"/>
          <w:szCs w:val="24"/>
        </w:rPr>
        <w:t>This type of chronic inflammation</w:t>
      </w:r>
      <w:r w:rsidR="00390572" w:rsidRPr="002821A7">
        <w:rPr>
          <w:rFonts w:ascii="Times New Roman" w:hAnsi="Times New Roman" w:cs="Times New Roman"/>
          <w:iCs/>
          <w:sz w:val="24"/>
          <w:szCs w:val="24"/>
        </w:rPr>
        <w:t xml:space="preserve"> is defined by the accumulation of activated macrophages that resemble the squamous epithelial cells (epithelioid cells; </w:t>
      </w:r>
      <w:r w:rsidR="002518F1" w:rsidRPr="002821A7">
        <w:rPr>
          <w:rFonts w:ascii="Times New Roman" w:hAnsi="Times New Roman" w:cs="Times New Roman"/>
          <w:b/>
          <w:i/>
          <w:iCs/>
          <w:sz w:val="24"/>
          <w:szCs w:val="24"/>
        </w:rPr>
        <w:t>cellulae epithelioidales</w:t>
      </w:r>
      <w:r w:rsidR="00BC6796" w:rsidRPr="002821A7">
        <w:rPr>
          <w:rFonts w:ascii="Times New Roman" w:hAnsi="Times New Roman" w:cs="Times New Roman"/>
          <w:iCs/>
          <w:sz w:val="24"/>
          <w:szCs w:val="24"/>
        </w:rPr>
        <w:t xml:space="preserve">). </w:t>
      </w:r>
      <w:r w:rsidR="00BD10B7" w:rsidRPr="002821A7">
        <w:rPr>
          <w:rFonts w:ascii="Times New Roman" w:hAnsi="Times New Roman" w:cs="Times New Roman"/>
          <w:iCs/>
          <w:sz w:val="24"/>
          <w:szCs w:val="24"/>
          <w:u w:val="single"/>
        </w:rPr>
        <w:t>Specific granulation tissue develops with this pathology; it has the specific architecture, without the blood vessels</w:t>
      </w:r>
      <w:r w:rsidR="00BD10B7" w:rsidRPr="002821A7">
        <w:rPr>
          <w:rFonts w:ascii="Times New Roman" w:hAnsi="Times New Roman" w:cs="Times New Roman"/>
          <w:iCs/>
          <w:sz w:val="24"/>
          <w:szCs w:val="24"/>
        </w:rPr>
        <w:t xml:space="preserve">, and in this case, it is called </w:t>
      </w:r>
      <w:r w:rsidR="00951510" w:rsidRPr="002821A7">
        <w:rPr>
          <w:rFonts w:ascii="Times New Roman" w:hAnsi="Times New Roman" w:cs="Times New Roman"/>
          <w:iCs/>
          <w:sz w:val="24"/>
          <w:szCs w:val="24"/>
        </w:rPr>
        <w:t>a n</w:t>
      </w:r>
      <w:r w:rsidR="00661442" w:rsidRPr="002821A7">
        <w:rPr>
          <w:rFonts w:ascii="Times New Roman" w:hAnsi="Times New Roman" w:cs="Times New Roman"/>
          <w:iCs/>
          <w:sz w:val="24"/>
          <w:szCs w:val="24"/>
        </w:rPr>
        <w:t>o</w:t>
      </w:r>
      <w:r w:rsidR="00951510" w:rsidRPr="002821A7">
        <w:rPr>
          <w:rFonts w:ascii="Times New Roman" w:hAnsi="Times New Roman" w:cs="Times New Roman"/>
          <w:iCs/>
          <w:sz w:val="24"/>
          <w:szCs w:val="24"/>
        </w:rPr>
        <w:t>dule/granule/</w:t>
      </w:r>
      <w:r w:rsidR="00FA3249" w:rsidRPr="002821A7">
        <w:rPr>
          <w:rFonts w:ascii="Times New Roman" w:hAnsi="Times New Roman" w:cs="Times New Roman"/>
          <w:iCs/>
          <w:sz w:val="24"/>
          <w:szCs w:val="24"/>
        </w:rPr>
        <w:t>tubercle.</w:t>
      </w:r>
    </w:p>
    <w:p w:rsidR="000213A6" w:rsidRPr="002821A7" w:rsidRDefault="000213A6" w:rsidP="00620631">
      <w:pPr>
        <w:tabs>
          <w:tab w:val="num" w:pos="720"/>
          <w:tab w:val="num" w:pos="2160"/>
        </w:tabs>
        <w:spacing w:after="0" w:line="360" w:lineRule="auto"/>
        <w:jc w:val="both"/>
        <w:rPr>
          <w:rFonts w:ascii="Times New Roman" w:hAnsi="Times New Roman" w:cs="Times New Roman"/>
          <w:iCs/>
          <w:sz w:val="24"/>
          <w:szCs w:val="24"/>
        </w:rPr>
      </w:pPr>
    </w:p>
    <w:p w:rsidR="00BC6796" w:rsidRPr="002821A7" w:rsidRDefault="00FA3249" w:rsidP="00620631">
      <w:pPr>
        <w:tabs>
          <w:tab w:val="num" w:pos="720"/>
          <w:tab w:val="num" w:pos="2160"/>
        </w:tabs>
        <w:spacing w:after="0" w:line="360" w:lineRule="auto"/>
        <w:jc w:val="both"/>
        <w:rPr>
          <w:rFonts w:ascii="Times New Roman" w:hAnsi="Times New Roman" w:cs="Times New Roman"/>
          <w:iCs/>
          <w:sz w:val="24"/>
          <w:szCs w:val="24"/>
        </w:rPr>
      </w:pPr>
      <w:r w:rsidRPr="002821A7">
        <w:rPr>
          <w:rFonts w:ascii="Times New Roman" w:hAnsi="Times New Roman" w:cs="Times New Roman"/>
          <w:iCs/>
          <w:sz w:val="24"/>
          <w:szCs w:val="24"/>
        </w:rPr>
        <w:t>The nodule/granule/tubercle is composed of:</w:t>
      </w:r>
      <w:r w:rsidR="00BC6796" w:rsidRPr="002821A7">
        <w:rPr>
          <w:rFonts w:ascii="Times New Roman" w:hAnsi="Times New Roman" w:cs="Times New Roman"/>
          <w:iCs/>
          <w:sz w:val="24"/>
          <w:szCs w:val="24"/>
        </w:rPr>
        <w:t xml:space="preserve"> </w:t>
      </w:r>
    </w:p>
    <w:p w:rsidR="002518F1" w:rsidRPr="002821A7" w:rsidRDefault="001A4C2B" w:rsidP="00620631">
      <w:pPr>
        <w:pStyle w:val="Akapitzlist"/>
        <w:numPr>
          <w:ilvl w:val="0"/>
          <w:numId w:val="6"/>
        </w:numPr>
        <w:tabs>
          <w:tab w:val="num" w:pos="720"/>
          <w:tab w:val="num" w:pos="2160"/>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epithelioid cells:</w:t>
      </w:r>
    </w:p>
    <w:p w:rsidR="00445FE8" w:rsidRPr="002821A7" w:rsidRDefault="00445FE8" w:rsidP="00620631">
      <w:pPr>
        <w:pStyle w:val="Akapitzlist"/>
        <w:numPr>
          <w:ilvl w:val="0"/>
          <w:numId w:val="5"/>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develop from the macrophages/lymphocytes </w:t>
      </w:r>
    </w:p>
    <w:p w:rsidR="00BC6796" w:rsidRPr="002821A7" w:rsidRDefault="00445FE8" w:rsidP="00620631">
      <w:pPr>
        <w:pStyle w:val="Akapitzlist"/>
        <w:numPr>
          <w:ilvl w:val="0"/>
          <w:numId w:val="5"/>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rich in </w:t>
      </w:r>
      <w:r w:rsidR="00FF6C2D" w:rsidRPr="002821A7">
        <w:rPr>
          <w:rFonts w:ascii="Times New Roman" w:hAnsi="Times New Roman" w:cs="Times New Roman"/>
          <w:sz w:val="24"/>
          <w:szCs w:val="24"/>
        </w:rPr>
        <w:t xml:space="preserve">the </w:t>
      </w:r>
      <w:r w:rsidRPr="002821A7">
        <w:rPr>
          <w:rFonts w:ascii="Times New Roman" w:hAnsi="Times New Roman" w:cs="Times New Roman"/>
          <w:sz w:val="24"/>
          <w:szCs w:val="24"/>
        </w:rPr>
        <w:t>cytoplasm, with elongated nuclei resembling the foot sole</w:t>
      </w:r>
      <w:r w:rsidR="0010512D" w:rsidRPr="002821A7">
        <w:rPr>
          <w:rFonts w:ascii="Times New Roman" w:hAnsi="Times New Roman" w:cs="Times New Roman"/>
          <w:sz w:val="24"/>
          <w:szCs w:val="24"/>
        </w:rPr>
        <w:t xml:space="preserve">; the cell is elongated, sometimes </w:t>
      </w:r>
      <w:r w:rsidR="00674728" w:rsidRPr="002821A7">
        <w:rPr>
          <w:rFonts w:ascii="Times New Roman" w:hAnsi="Times New Roman" w:cs="Times New Roman"/>
          <w:sz w:val="24"/>
          <w:szCs w:val="24"/>
        </w:rPr>
        <w:t xml:space="preserve">polygonal; these cells are </w:t>
      </w:r>
      <w:r w:rsidR="00AF4A06" w:rsidRPr="002821A7">
        <w:rPr>
          <w:rFonts w:ascii="Times New Roman" w:hAnsi="Times New Roman" w:cs="Times New Roman"/>
          <w:sz w:val="24"/>
          <w:szCs w:val="24"/>
        </w:rPr>
        <w:t>like</w:t>
      </w:r>
      <w:r w:rsidR="00674728" w:rsidRPr="002821A7">
        <w:rPr>
          <w:rFonts w:ascii="Times New Roman" w:hAnsi="Times New Roman" w:cs="Times New Roman"/>
          <w:sz w:val="24"/>
          <w:szCs w:val="24"/>
        </w:rPr>
        <w:t xml:space="preserve"> the </w:t>
      </w:r>
      <w:r w:rsidR="00AF4A06" w:rsidRPr="002821A7">
        <w:rPr>
          <w:rFonts w:ascii="Times New Roman" w:hAnsi="Times New Roman" w:cs="Times New Roman"/>
          <w:sz w:val="24"/>
          <w:szCs w:val="24"/>
        </w:rPr>
        <w:t>spinous layer cells (in the epithelium)</w:t>
      </w:r>
    </w:p>
    <w:p w:rsidR="002518F1" w:rsidRPr="002821A7" w:rsidRDefault="00AF4A06" w:rsidP="00620631">
      <w:pPr>
        <w:pStyle w:val="Akapitzlist"/>
        <w:numPr>
          <w:ilvl w:val="0"/>
          <w:numId w:val="5"/>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prone to coagulative necrosis/</w:t>
      </w:r>
      <w:r w:rsidR="00243ACB" w:rsidRPr="002821A7">
        <w:rPr>
          <w:rFonts w:ascii="Times New Roman" w:hAnsi="Times New Roman" w:cs="Times New Roman"/>
          <w:sz w:val="24"/>
          <w:szCs w:val="24"/>
        </w:rPr>
        <w:t>caseation</w:t>
      </w:r>
      <w:r w:rsidR="00BC6796" w:rsidRPr="002821A7">
        <w:rPr>
          <w:rFonts w:ascii="Times New Roman" w:hAnsi="Times New Roman" w:cs="Times New Roman"/>
          <w:sz w:val="24"/>
          <w:szCs w:val="24"/>
        </w:rPr>
        <w:t xml:space="preserve"> </w:t>
      </w:r>
      <w:r w:rsidR="00BC6796" w:rsidRPr="002821A7">
        <w:rPr>
          <w:rFonts w:ascii="Times New Roman" w:hAnsi="Times New Roman" w:cs="Times New Roman"/>
          <w:b/>
          <w:sz w:val="24"/>
          <w:szCs w:val="24"/>
        </w:rPr>
        <w:t>(</w:t>
      </w:r>
      <w:r w:rsidR="00BC6796" w:rsidRPr="002821A7">
        <w:rPr>
          <w:rFonts w:ascii="Times New Roman" w:hAnsi="Times New Roman" w:cs="Times New Roman"/>
          <w:b/>
          <w:i/>
          <w:iCs/>
          <w:sz w:val="24"/>
          <w:szCs w:val="24"/>
        </w:rPr>
        <w:t>caseificatio/tyrosis</w:t>
      </w:r>
      <w:r w:rsidR="00BC6796" w:rsidRPr="002821A7">
        <w:rPr>
          <w:rFonts w:ascii="Times New Roman" w:hAnsi="Times New Roman" w:cs="Times New Roman"/>
          <w:b/>
          <w:iCs/>
          <w:sz w:val="24"/>
          <w:szCs w:val="24"/>
        </w:rPr>
        <w:t>)</w:t>
      </w:r>
      <w:r w:rsidR="00BC6796" w:rsidRPr="002821A7">
        <w:rPr>
          <w:rFonts w:ascii="Times New Roman" w:hAnsi="Times New Roman" w:cs="Times New Roman"/>
          <w:sz w:val="24"/>
          <w:szCs w:val="24"/>
        </w:rPr>
        <w:t xml:space="preserve"> </w:t>
      </w:r>
    </w:p>
    <w:p w:rsidR="002518F1" w:rsidRPr="002821A7" w:rsidRDefault="00243ACB" w:rsidP="00620631">
      <w:pPr>
        <w:pStyle w:val="Akapitzlist"/>
        <w:numPr>
          <w:ilvl w:val="0"/>
          <w:numId w:val="6"/>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Langhans or foreign</w:t>
      </w:r>
      <w:r w:rsidR="00FA6CE3" w:rsidRPr="002821A7">
        <w:rPr>
          <w:rFonts w:ascii="Times New Roman" w:hAnsi="Times New Roman" w:cs="Times New Roman"/>
          <w:sz w:val="24"/>
          <w:szCs w:val="24"/>
        </w:rPr>
        <w:t>-body</w:t>
      </w:r>
      <w:r w:rsidRPr="002821A7">
        <w:rPr>
          <w:rFonts w:ascii="Times New Roman" w:hAnsi="Times New Roman" w:cs="Times New Roman"/>
          <w:sz w:val="24"/>
          <w:szCs w:val="24"/>
        </w:rPr>
        <w:t xml:space="preserve"> giant cells (fusion of the epithelial cells</w:t>
      </w:r>
      <w:r w:rsidR="002518F1" w:rsidRPr="002821A7">
        <w:rPr>
          <w:rFonts w:ascii="Times New Roman" w:hAnsi="Times New Roman" w:cs="Times New Roman"/>
          <w:iCs/>
          <w:sz w:val="24"/>
          <w:szCs w:val="24"/>
        </w:rPr>
        <w:t xml:space="preserve">; </w:t>
      </w:r>
      <w:r w:rsidR="001241DB" w:rsidRPr="002821A7">
        <w:rPr>
          <w:rFonts w:ascii="Times New Roman" w:hAnsi="Times New Roman" w:cs="Times New Roman"/>
          <w:b/>
          <w:i/>
          <w:iCs/>
          <w:sz w:val="24"/>
          <w:szCs w:val="24"/>
        </w:rPr>
        <w:t>cellulae giganteae</w:t>
      </w:r>
      <w:r w:rsidR="001241DB" w:rsidRPr="002821A7">
        <w:rPr>
          <w:rFonts w:ascii="Times New Roman" w:hAnsi="Times New Roman" w:cs="Times New Roman"/>
          <w:iCs/>
          <w:sz w:val="24"/>
          <w:szCs w:val="24"/>
        </w:rPr>
        <w:t>)</w:t>
      </w:r>
    </w:p>
    <w:p w:rsidR="004E17DF" w:rsidRPr="002821A7" w:rsidRDefault="00243ACB" w:rsidP="00620631">
      <w:pPr>
        <w:pStyle w:val="Akapitzlist"/>
        <w:numPr>
          <w:ilvl w:val="0"/>
          <w:numId w:val="6"/>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lymphocytes and plasma cells</w:t>
      </w:r>
    </w:p>
    <w:p w:rsidR="002518F1" w:rsidRPr="002821A7" w:rsidRDefault="002518F1" w:rsidP="00620631">
      <w:pPr>
        <w:spacing w:after="0" w:line="360" w:lineRule="auto"/>
        <w:jc w:val="both"/>
        <w:rPr>
          <w:rFonts w:ascii="Times New Roman" w:hAnsi="Times New Roman" w:cs="Times New Roman"/>
          <w:sz w:val="24"/>
          <w:szCs w:val="24"/>
        </w:rPr>
      </w:pPr>
    </w:p>
    <w:p w:rsidR="002518F1" w:rsidRPr="002821A7" w:rsidRDefault="00FA6CE3" w:rsidP="00620631">
      <w:pPr>
        <w:spacing w:after="0" w:line="360" w:lineRule="auto"/>
        <w:jc w:val="both"/>
        <w:rPr>
          <w:rFonts w:ascii="Times New Roman" w:hAnsi="Times New Roman" w:cs="Times New Roman"/>
          <w:b/>
          <w:bCs/>
          <w:iCs/>
          <w:sz w:val="24"/>
          <w:szCs w:val="24"/>
        </w:rPr>
      </w:pPr>
      <w:r w:rsidRPr="002821A7">
        <w:rPr>
          <w:rFonts w:ascii="Times New Roman" w:hAnsi="Times New Roman" w:cs="Times New Roman"/>
          <w:b/>
          <w:bCs/>
          <w:sz w:val="24"/>
          <w:szCs w:val="24"/>
        </w:rPr>
        <w:t>Tuberculosis</w:t>
      </w:r>
      <w:r w:rsidR="009A6650" w:rsidRPr="002821A7">
        <w:rPr>
          <w:rFonts w:ascii="Times New Roman" w:hAnsi="Times New Roman" w:cs="Times New Roman"/>
          <w:b/>
          <w:bCs/>
          <w:sz w:val="24"/>
          <w:szCs w:val="24"/>
        </w:rPr>
        <w:t>, TB</w:t>
      </w:r>
      <w:r w:rsidR="002518F1" w:rsidRPr="002821A7">
        <w:rPr>
          <w:rFonts w:ascii="Times New Roman" w:hAnsi="Times New Roman" w:cs="Times New Roman"/>
          <w:b/>
          <w:bCs/>
          <w:sz w:val="24"/>
          <w:szCs w:val="24"/>
        </w:rPr>
        <w:t xml:space="preserve"> (</w:t>
      </w:r>
      <w:r w:rsidR="002518F1" w:rsidRPr="002821A7">
        <w:rPr>
          <w:rFonts w:ascii="Times New Roman" w:hAnsi="Times New Roman" w:cs="Times New Roman"/>
          <w:b/>
          <w:bCs/>
          <w:i/>
          <w:sz w:val="24"/>
          <w:szCs w:val="24"/>
        </w:rPr>
        <w:t>t</w:t>
      </w:r>
      <w:r w:rsidR="002518F1" w:rsidRPr="002821A7">
        <w:rPr>
          <w:rFonts w:ascii="Times New Roman" w:hAnsi="Times New Roman" w:cs="Times New Roman"/>
          <w:b/>
          <w:bCs/>
          <w:i/>
          <w:iCs/>
          <w:sz w:val="24"/>
          <w:szCs w:val="24"/>
        </w:rPr>
        <w:t>uberculosis, Tbc</w:t>
      </w:r>
      <w:r w:rsidR="002518F1" w:rsidRPr="002821A7">
        <w:rPr>
          <w:rFonts w:ascii="Times New Roman" w:hAnsi="Times New Roman" w:cs="Times New Roman"/>
          <w:b/>
          <w:bCs/>
          <w:iCs/>
          <w:sz w:val="24"/>
          <w:szCs w:val="24"/>
        </w:rPr>
        <w:t>)</w:t>
      </w:r>
    </w:p>
    <w:p w:rsidR="00FA6CE3" w:rsidRPr="002821A7" w:rsidRDefault="00194BC0"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This </w:t>
      </w:r>
      <w:r w:rsidR="00FA6CE3" w:rsidRPr="002821A7">
        <w:rPr>
          <w:rFonts w:ascii="Times New Roman" w:hAnsi="Times New Roman" w:cs="Times New Roman"/>
          <w:sz w:val="24"/>
          <w:szCs w:val="24"/>
        </w:rPr>
        <w:t xml:space="preserve">disease is caused by the tubercle bacillus called </w:t>
      </w:r>
      <w:r w:rsidR="002518F1" w:rsidRPr="002821A7">
        <w:rPr>
          <w:rFonts w:ascii="Times New Roman" w:hAnsi="Times New Roman" w:cs="Times New Roman"/>
          <w:b/>
          <w:i/>
          <w:iCs/>
          <w:sz w:val="24"/>
          <w:szCs w:val="24"/>
        </w:rPr>
        <w:t>Mycobacterium tuberculosis</w:t>
      </w:r>
      <w:r w:rsidR="00FA6CE3" w:rsidRPr="002821A7">
        <w:rPr>
          <w:rFonts w:ascii="Times New Roman" w:hAnsi="Times New Roman" w:cs="Times New Roman"/>
          <w:i/>
          <w:iCs/>
          <w:sz w:val="24"/>
          <w:szCs w:val="24"/>
        </w:rPr>
        <w:t>;</w:t>
      </w:r>
      <w:r w:rsidR="00FA6CE3" w:rsidRPr="002821A7">
        <w:rPr>
          <w:rFonts w:ascii="Times New Roman" w:hAnsi="Times New Roman" w:cs="Times New Roman"/>
          <w:sz w:val="24"/>
          <w:szCs w:val="24"/>
        </w:rPr>
        <w:t xml:space="preserve"> the bovine</w:t>
      </w:r>
      <w:r w:rsidR="00584A5C" w:rsidRPr="002821A7">
        <w:rPr>
          <w:rFonts w:ascii="Times New Roman" w:hAnsi="Times New Roman" w:cs="Times New Roman"/>
          <w:sz w:val="24"/>
          <w:szCs w:val="24"/>
        </w:rPr>
        <w:t xml:space="preserve">, avian and human </w:t>
      </w:r>
      <w:r w:rsidR="00FA6CE3" w:rsidRPr="002821A7">
        <w:rPr>
          <w:rFonts w:ascii="Times New Roman" w:hAnsi="Times New Roman" w:cs="Times New Roman"/>
          <w:sz w:val="24"/>
          <w:szCs w:val="24"/>
        </w:rPr>
        <w:t>type</w:t>
      </w:r>
      <w:r w:rsidR="00584A5C" w:rsidRPr="002821A7">
        <w:rPr>
          <w:rFonts w:ascii="Times New Roman" w:hAnsi="Times New Roman" w:cs="Times New Roman"/>
          <w:sz w:val="24"/>
          <w:szCs w:val="24"/>
        </w:rPr>
        <w:t>s (</w:t>
      </w:r>
      <w:r w:rsidR="00584A5C" w:rsidRPr="002821A7">
        <w:rPr>
          <w:rFonts w:ascii="Times New Roman" w:hAnsi="Times New Roman" w:cs="Times New Roman"/>
          <w:b/>
          <w:i/>
          <w:iCs/>
          <w:sz w:val="24"/>
          <w:szCs w:val="24"/>
        </w:rPr>
        <w:t>typus bovinus</w:t>
      </w:r>
      <w:r w:rsidR="00584A5C" w:rsidRPr="002821A7">
        <w:rPr>
          <w:rFonts w:ascii="Times New Roman" w:hAnsi="Times New Roman" w:cs="Times New Roman"/>
          <w:i/>
          <w:iCs/>
          <w:sz w:val="24"/>
          <w:szCs w:val="24"/>
        </w:rPr>
        <w:t>,</w:t>
      </w:r>
      <w:r w:rsidR="00584A5C" w:rsidRPr="002821A7">
        <w:rPr>
          <w:rFonts w:ascii="Times New Roman" w:hAnsi="Times New Roman" w:cs="Times New Roman"/>
          <w:sz w:val="24"/>
          <w:szCs w:val="24"/>
        </w:rPr>
        <w:t xml:space="preserve"> </w:t>
      </w:r>
      <w:r w:rsidR="00584A5C" w:rsidRPr="002821A7">
        <w:rPr>
          <w:rFonts w:ascii="Times New Roman" w:hAnsi="Times New Roman" w:cs="Times New Roman"/>
          <w:b/>
          <w:i/>
          <w:iCs/>
          <w:sz w:val="24"/>
          <w:szCs w:val="24"/>
        </w:rPr>
        <w:t>typus avium</w:t>
      </w:r>
      <w:r w:rsidR="00584A5C" w:rsidRPr="002821A7">
        <w:rPr>
          <w:rFonts w:ascii="Times New Roman" w:hAnsi="Times New Roman" w:cs="Times New Roman"/>
          <w:i/>
          <w:iCs/>
          <w:sz w:val="24"/>
          <w:szCs w:val="24"/>
        </w:rPr>
        <w:t xml:space="preserve">, </w:t>
      </w:r>
      <w:r w:rsidR="00584A5C" w:rsidRPr="002821A7">
        <w:rPr>
          <w:rFonts w:ascii="Times New Roman" w:hAnsi="Times New Roman" w:cs="Times New Roman"/>
          <w:sz w:val="24"/>
          <w:szCs w:val="24"/>
        </w:rPr>
        <w:t xml:space="preserve">and </w:t>
      </w:r>
      <w:r w:rsidR="00584A5C" w:rsidRPr="002821A7">
        <w:rPr>
          <w:rFonts w:ascii="Times New Roman" w:hAnsi="Times New Roman" w:cs="Times New Roman"/>
          <w:b/>
          <w:i/>
          <w:iCs/>
          <w:sz w:val="24"/>
          <w:szCs w:val="24"/>
        </w:rPr>
        <w:t>typus humanus</w:t>
      </w:r>
      <w:r w:rsidR="00584A5C" w:rsidRPr="002821A7">
        <w:rPr>
          <w:rFonts w:ascii="Times New Roman" w:hAnsi="Times New Roman" w:cs="Times New Roman"/>
          <w:sz w:val="24"/>
          <w:szCs w:val="24"/>
        </w:rPr>
        <w:t>) are most pathogenic to animals. The mycobacterium triggers the following types of tissue reactions (with one type being predominant to the others):</w:t>
      </w:r>
    </w:p>
    <w:p w:rsidR="00211005" w:rsidRPr="002821A7" w:rsidRDefault="00584A5C" w:rsidP="00620631">
      <w:pPr>
        <w:pStyle w:val="Akapitzlist"/>
        <w:numPr>
          <w:ilvl w:val="0"/>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u w:val="single"/>
        </w:rPr>
        <w:t>exudative:</w:t>
      </w:r>
      <w:r w:rsidRPr="002821A7">
        <w:rPr>
          <w:rFonts w:ascii="Times New Roman" w:hAnsi="Times New Roman" w:cs="Times New Roman"/>
          <w:sz w:val="24"/>
          <w:szCs w:val="24"/>
        </w:rPr>
        <w:t xml:space="preserve"> </w:t>
      </w:r>
      <w:r w:rsidR="00C463F3" w:rsidRPr="002821A7">
        <w:rPr>
          <w:rFonts w:ascii="Times New Roman" w:hAnsi="Times New Roman" w:cs="Times New Roman"/>
          <w:sz w:val="24"/>
          <w:szCs w:val="24"/>
        </w:rPr>
        <w:t xml:space="preserve">during the primary infection; </w:t>
      </w:r>
      <w:r w:rsidR="00211005" w:rsidRPr="002821A7">
        <w:rPr>
          <w:rFonts w:ascii="Times New Roman" w:hAnsi="Times New Roman" w:cs="Times New Roman"/>
          <w:sz w:val="24"/>
          <w:szCs w:val="24"/>
        </w:rPr>
        <w:t xml:space="preserve">the exudate is cellular and exudative, initially with leukocytic infiltration (a non-specific reaction) in response to the tubercle bacilli </w:t>
      </w:r>
      <w:r w:rsidR="002518F1" w:rsidRPr="002821A7">
        <w:rPr>
          <w:rFonts w:ascii="Times New Roman" w:hAnsi="Times New Roman" w:cs="Times New Roman"/>
          <w:sz w:val="24"/>
          <w:szCs w:val="24"/>
        </w:rPr>
        <w:t xml:space="preserve">→ </w:t>
      </w:r>
      <w:r w:rsidR="00211005" w:rsidRPr="002821A7">
        <w:rPr>
          <w:rFonts w:ascii="Times New Roman" w:hAnsi="Times New Roman" w:cs="Times New Roman"/>
          <w:sz w:val="24"/>
          <w:szCs w:val="24"/>
        </w:rPr>
        <w:t xml:space="preserve">within </w:t>
      </w:r>
      <w:r w:rsidR="00F25846" w:rsidRPr="002821A7">
        <w:rPr>
          <w:rFonts w:ascii="Times New Roman" w:hAnsi="Times New Roman" w:cs="Times New Roman"/>
          <w:sz w:val="24"/>
          <w:szCs w:val="24"/>
        </w:rPr>
        <w:t xml:space="preserve">a </w:t>
      </w:r>
      <w:r w:rsidR="00211005" w:rsidRPr="002821A7">
        <w:rPr>
          <w:rFonts w:ascii="Times New Roman" w:hAnsi="Times New Roman" w:cs="Times New Roman"/>
          <w:sz w:val="24"/>
          <w:szCs w:val="24"/>
        </w:rPr>
        <w:t>few hours, the macrophages enter and become predominant</w:t>
      </w:r>
      <w:r w:rsidR="00FF6C2D" w:rsidRPr="002821A7">
        <w:rPr>
          <w:rFonts w:ascii="Times New Roman" w:hAnsi="Times New Roman" w:cs="Times New Roman"/>
          <w:sz w:val="24"/>
          <w:szCs w:val="24"/>
        </w:rPr>
        <w:t>;</w:t>
      </w:r>
      <w:r w:rsidR="00211005" w:rsidRPr="002821A7">
        <w:rPr>
          <w:rFonts w:ascii="Times New Roman" w:hAnsi="Times New Roman" w:cs="Times New Roman"/>
          <w:sz w:val="24"/>
          <w:szCs w:val="24"/>
        </w:rPr>
        <w:t xml:space="preserve"> single Langhans giant cells, and lymphocytes </w:t>
      </w:r>
      <w:r w:rsidR="002518F1" w:rsidRPr="002821A7">
        <w:rPr>
          <w:rFonts w:ascii="Times New Roman" w:hAnsi="Times New Roman" w:cs="Times New Roman"/>
          <w:sz w:val="24"/>
          <w:szCs w:val="24"/>
        </w:rPr>
        <w:t>→</w:t>
      </w:r>
      <w:r w:rsidR="001241DB" w:rsidRPr="002821A7">
        <w:rPr>
          <w:rFonts w:ascii="Times New Roman" w:hAnsi="Times New Roman" w:cs="Times New Roman"/>
          <w:sz w:val="24"/>
          <w:szCs w:val="24"/>
        </w:rPr>
        <w:t xml:space="preserve"> </w:t>
      </w:r>
      <w:r w:rsidR="00211005" w:rsidRPr="002821A7">
        <w:rPr>
          <w:rFonts w:ascii="Times New Roman" w:hAnsi="Times New Roman" w:cs="Times New Roman"/>
          <w:sz w:val="24"/>
          <w:szCs w:val="24"/>
        </w:rPr>
        <w:t>coagulative necrosis and caseation of the exudate (become acidophilic and pale pink), necrosis of the tissue which is infiltrated. Caseous masses may</w:t>
      </w:r>
      <w:r w:rsidR="00305F67" w:rsidRPr="002821A7">
        <w:rPr>
          <w:rFonts w:ascii="Times New Roman" w:hAnsi="Times New Roman" w:cs="Times New Roman"/>
          <w:sz w:val="24"/>
          <w:szCs w:val="24"/>
        </w:rPr>
        <w:t xml:space="preserve"> undergo</w:t>
      </w:r>
      <w:r w:rsidR="00211005" w:rsidRPr="002821A7">
        <w:rPr>
          <w:rFonts w:ascii="Times New Roman" w:hAnsi="Times New Roman" w:cs="Times New Roman"/>
          <w:sz w:val="24"/>
          <w:szCs w:val="24"/>
        </w:rPr>
        <w:t>:</w:t>
      </w:r>
    </w:p>
    <w:p w:rsidR="00305F67" w:rsidRPr="002821A7" w:rsidRDefault="00305F67"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encapsulation when the tubercle bacilli have been destroyed or have lost pathogenicity</w:t>
      </w:r>
    </w:p>
    <w:p w:rsidR="00305F67" w:rsidRPr="002821A7" w:rsidRDefault="00305F67"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calcification</w:t>
      </w:r>
    </w:p>
    <w:p w:rsidR="00305F67" w:rsidRPr="002821A7" w:rsidRDefault="00832013"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lastRenderedPageBreak/>
        <w:t xml:space="preserve">malacia when they are no encapsulated or the encapsulation is </w:t>
      </w:r>
      <w:r w:rsidR="00753972" w:rsidRPr="002821A7">
        <w:rPr>
          <w:rFonts w:ascii="Times New Roman" w:hAnsi="Times New Roman" w:cs="Times New Roman"/>
          <w:sz w:val="24"/>
          <w:szCs w:val="24"/>
        </w:rPr>
        <w:t xml:space="preserve">leaky, which results in cavern (cavities) formation </w:t>
      </w:r>
    </w:p>
    <w:p w:rsidR="00556A1B" w:rsidRPr="002821A7" w:rsidRDefault="00753972" w:rsidP="00620631">
      <w:pPr>
        <w:pStyle w:val="Akapitzlist"/>
        <w:numPr>
          <w:ilvl w:val="0"/>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u w:val="single"/>
        </w:rPr>
        <w:t>proliferative:</w:t>
      </w:r>
      <w:r w:rsidRPr="002821A7">
        <w:rPr>
          <w:rFonts w:ascii="Times New Roman" w:hAnsi="Times New Roman" w:cs="Times New Roman"/>
          <w:sz w:val="24"/>
          <w:szCs w:val="24"/>
        </w:rPr>
        <w:t xml:space="preserve"> in this case, the specific tuberculosis granulation tissue/tubercles</w:t>
      </w:r>
      <w:r w:rsidR="0047708E" w:rsidRPr="002821A7">
        <w:rPr>
          <w:rFonts w:ascii="Times New Roman" w:hAnsi="Times New Roman" w:cs="Times New Roman"/>
          <w:sz w:val="24"/>
          <w:szCs w:val="24"/>
        </w:rPr>
        <w:t xml:space="preserve"> </w:t>
      </w:r>
      <w:r w:rsidR="002518F1" w:rsidRPr="002821A7">
        <w:rPr>
          <w:rFonts w:ascii="Times New Roman" w:hAnsi="Times New Roman" w:cs="Times New Roman"/>
          <w:b/>
          <w:sz w:val="24"/>
          <w:szCs w:val="24"/>
        </w:rPr>
        <w:t>(</w:t>
      </w:r>
      <w:r w:rsidR="001241DB" w:rsidRPr="002821A7">
        <w:rPr>
          <w:rFonts w:ascii="Times New Roman" w:hAnsi="Times New Roman" w:cs="Times New Roman"/>
          <w:b/>
          <w:i/>
          <w:iCs/>
          <w:sz w:val="24"/>
          <w:szCs w:val="24"/>
        </w:rPr>
        <w:t>tuberculum</w:t>
      </w:r>
      <w:r w:rsidR="002518F1" w:rsidRPr="002821A7">
        <w:rPr>
          <w:rFonts w:ascii="Times New Roman" w:hAnsi="Times New Roman" w:cs="Times New Roman"/>
          <w:b/>
          <w:iCs/>
          <w:sz w:val="24"/>
          <w:szCs w:val="24"/>
        </w:rPr>
        <w:t>)</w:t>
      </w:r>
      <w:r w:rsidRPr="002821A7">
        <w:rPr>
          <w:rFonts w:ascii="Times New Roman" w:hAnsi="Times New Roman" w:cs="Times New Roman"/>
          <w:b/>
          <w:iCs/>
          <w:sz w:val="24"/>
          <w:szCs w:val="24"/>
        </w:rPr>
        <w:t xml:space="preserve"> </w:t>
      </w:r>
      <w:r w:rsidRPr="002821A7">
        <w:rPr>
          <w:rFonts w:ascii="Times New Roman" w:hAnsi="Times New Roman" w:cs="Times New Roman"/>
          <w:bCs/>
          <w:iCs/>
          <w:sz w:val="24"/>
          <w:szCs w:val="24"/>
        </w:rPr>
        <w:t>develop</w:t>
      </w:r>
      <w:r w:rsidR="001241DB" w:rsidRPr="002821A7">
        <w:rPr>
          <w:rFonts w:ascii="Times New Roman" w:hAnsi="Times New Roman" w:cs="Times New Roman"/>
          <w:sz w:val="24"/>
          <w:szCs w:val="24"/>
        </w:rPr>
        <w:t xml:space="preserve">. </w:t>
      </w:r>
      <w:r w:rsidR="0047708E" w:rsidRPr="002821A7">
        <w:rPr>
          <w:rFonts w:ascii="Times New Roman" w:hAnsi="Times New Roman" w:cs="Times New Roman"/>
          <w:sz w:val="24"/>
          <w:szCs w:val="24"/>
        </w:rPr>
        <w:t>Centrally, there are epithelioid cells and Langhans giant cell w</w:t>
      </w:r>
      <w:r w:rsidR="00F25846" w:rsidRPr="002821A7">
        <w:rPr>
          <w:rFonts w:ascii="Times New Roman" w:hAnsi="Times New Roman" w:cs="Times New Roman"/>
          <w:sz w:val="24"/>
          <w:szCs w:val="24"/>
        </w:rPr>
        <w:t>h</w:t>
      </w:r>
      <w:r w:rsidR="0047708E" w:rsidRPr="002821A7">
        <w:rPr>
          <w:rFonts w:ascii="Times New Roman" w:hAnsi="Times New Roman" w:cs="Times New Roman"/>
          <w:sz w:val="24"/>
          <w:szCs w:val="24"/>
        </w:rPr>
        <w:t>ile peripherally, there are lymphoid cells intermingled with epithelioid cells. The tubercles may coalesce, forming the tubercle aggregates</w:t>
      </w:r>
      <w:r w:rsidR="001241DB" w:rsidRPr="002821A7">
        <w:rPr>
          <w:rFonts w:ascii="Times New Roman" w:hAnsi="Times New Roman" w:cs="Times New Roman"/>
          <w:sz w:val="24"/>
          <w:szCs w:val="24"/>
        </w:rPr>
        <w:t xml:space="preserve"> </w:t>
      </w:r>
      <w:r w:rsidR="002518F1" w:rsidRPr="002821A7">
        <w:rPr>
          <w:rFonts w:ascii="Times New Roman" w:hAnsi="Times New Roman" w:cs="Times New Roman"/>
          <w:b/>
          <w:sz w:val="24"/>
          <w:szCs w:val="24"/>
        </w:rPr>
        <w:t>(</w:t>
      </w:r>
      <w:r w:rsidR="001241DB" w:rsidRPr="002821A7">
        <w:rPr>
          <w:rFonts w:ascii="Times New Roman" w:hAnsi="Times New Roman" w:cs="Times New Roman"/>
          <w:b/>
          <w:i/>
          <w:iCs/>
          <w:sz w:val="24"/>
          <w:szCs w:val="24"/>
        </w:rPr>
        <w:t>tuberculum conglomeratum</w:t>
      </w:r>
      <w:r w:rsidR="002518F1" w:rsidRPr="002821A7">
        <w:rPr>
          <w:rFonts w:ascii="Times New Roman" w:hAnsi="Times New Roman" w:cs="Times New Roman"/>
          <w:b/>
          <w:iCs/>
          <w:sz w:val="24"/>
          <w:szCs w:val="24"/>
        </w:rPr>
        <w:t>)</w:t>
      </w:r>
      <w:r w:rsidR="001241DB" w:rsidRPr="002821A7">
        <w:rPr>
          <w:rFonts w:ascii="Times New Roman" w:hAnsi="Times New Roman" w:cs="Times New Roman"/>
          <w:i/>
          <w:iCs/>
          <w:sz w:val="24"/>
          <w:szCs w:val="24"/>
        </w:rPr>
        <w:t xml:space="preserve">. </w:t>
      </w:r>
      <w:r w:rsidR="0047708E" w:rsidRPr="002821A7">
        <w:rPr>
          <w:rFonts w:ascii="Times New Roman" w:hAnsi="Times New Roman" w:cs="Times New Roman"/>
          <w:sz w:val="24"/>
          <w:szCs w:val="24"/>
        </w:rPr>
        <w:t>The tubercles rapidly undergo coagulative necrosis. The caseous masses may undergo:</w:t>
      </w:r>
    </w:p>
    <w:p w:rsidR="0047708E" w:rsidRPr="002821A7" w:rsidRDefault="0047708E"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malacia/liquefaction</w:t>
      </w:r>
    </w:p>
    <w:p w:rsidR="00E37EC4" w:rsidRPr="002821A7" w:rsidRDefault="0047708E"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condensation/calcification </w:t>
      </w:r>
      <w:r w:rsidR="00120CDE" w:rsidRPr="002821A7">
        <w:rPr>
          <w:rFonts w:ascii="Times New Roman" w:hAnsi="Times New Roman" w:cs="Times New Roman"/>
          <w:sz w:val="24"/>
          <w:szCs w:val="24"/>
        </w:rPr>
        <w:t>(if incomplete, live tubercle bacilli may survive)</w:t>
      </w:r>
    </w:p>
    <w:p w:rsidR="00120CDE" w:rsidRPr="002821A7" w:rsidRDefault="00120CDE" w:rsidP="00620631">
      <w:pPr>
        <w:pStyle w:val="Akapitzlist"/>
        <w:numPr>
          <w:ilvl w:val="1"/>
          <w:numId w:val="8"/>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hypertrophy with connective tissue/fibrosis</w:t>
      </w:r>
    </w:p>
    <w:p w:rsidR="002518F1" w:rsidRPr="002821A7" w:rsidRDefault="002518F1" w:rsidP="00620631">
      <w:pPr>
        <w:spacing w:after="0" w:line="360" w:lineRule="auto"/>
        <w:jc w:val="both"/>
        <w:rPr>
          <w:rFonts w:ascii="Times New Roman" w:hAnsi="Times New Roman" w:cs="Times New Roman"/>
          <w:sz w:val="24"/>
          <w:szCs w:val="24"/>
        </w:rPr>
      </w:pPr>
    </w:p>
    <w:p w:rsidR="00BC6796" w:rsidRPr="002821A7" w:rsidRDefault="00A91DC3"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noProof/>
          <w:sz w:val="24"/>
          <w:szCs w:val="24"/>
          <w:lang w:val="pl-PL"/>
        </w:rPr>
        <w:drawing>
          <wp:inline distT="0" distB="0" distL="0" distR="0">
            <wp:extent cx="5760720" cy="3818255"/>
            <wp:effectExtent l="19050" t="0" r="0" b="0"/>
            <wp:docPr id="2" name="Obraz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5760720" cy="3818255"/>
                    </a:xfrm>
                    <a:prstGeom prst="rect">
                      <a:avLst/>
                    </a:prstGeom>
                  </pic:spPr>
                </pic:pic>
              </a:graphicData>
            </a:graphic>
          </wp:inline>
        </w:drawing>
      </w:r>
    </w:p>
    <w:p w:rsidR="00120CDE" w:rsidRPr="002821A7" w:rsidRDefault="00120CDE" w:rsidP="00620631">
      <w:pPr>
        <w:spacing w:after="0" w:line="360" w:lineRule="auto"/>
        <w:jc w:val="both"/>
        <w:rPr>
          <w:rFonts w:ascii="Times New Roman" w:hAnsi="Times New Roman" w:cs="Times New Roman"/>
          <w:sz w:val="24"/>
          <w:szCs w:val="24"/>
        </w:rPr>
      </w:pPr>
    </w:p>
    <w:tbl>
      <w:tblPr>
        <w:tblStyle w:val="Tabela-Siatka"/>
        <w:tblW w:w="0" w:type="auto"/>
        <w:tblLook w:val="04A0"/>
      </w:tblPr>
      <w:tblGrid>
        <w:gridCol w:w="4606"/>
        <w:gridCol w:w="4606"/>
      </w:tblGrid>
      <w:tr w:rsidR="00120CDE" w:rsidRPr="002821A7" w:rsidTr="00120CDE">
        <w:tc>
          <w:tcPr>
            <w:tcW w:w="4606" w:type="dxa"/>
          </w:tcPr>
          <w:p w:rsidR="00120CDE" w:rsidRPr="002821A7" w:rsidRDefault="00120CDE"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W </w:t>
            </w:r>
            <w:proofErr w:type="spellStart"/>
            <w:r w:rsidRPr="002821A7">
              <w:rPr>
                <w:rFonts w:ascii="Times New Roman" w:hAnsi="Times New Roman" w:cs="Times New Roman"/>
                <w:sz w:val="24"/>
                <w:szCs w:val="24"/>
              </w:rPr>
              <w:t>przypadku</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gdy</w:t>
            </w:r>
            <w:proofErr w:type="spellEnd"/>
            <w:r w:rsidRPr="002821A7">
              <w:rPr>
                <w:rFonts w:ascii="Times New Roman" w:hAnsi="Times New Roman" w:cs="Times New Roman"/>
                <w:sz w:val="24"/>
                <w:szCs w:val="24"/>
              </w:rPr>
              <w:t xml:space="preserve"> w </w:t>
            </w:r>
            <w:proofErr w:type="spellStart"/>
            <w:r w:rsidRPr="002821A7">
              <w:rPr>
                <w:rFonts w:ascii="Times New Roman" w:hAnsi="Times New Roman" w:cs="Times New Roman"/>
                <w:sz w:val="24"/>
                <w:szCs w:val="24"/>
              </w:rPr>
              <w:t>ognisku</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pierwotnym</w:t>
            </w:r>
            <w:proofErr w:type="spellEnd"/>
            <w:r w:rsidRPr="002821A7">
              <w:rPr>
                <w:rFonts w:ascii="Times New Roman" w:hAnsi="Times New Roman" w:cs="Times New Roman"/>
                <w:sz w:val="24"/>
                <w:szCs w:val="24"/>
              </w:rPr>
              <w:t xml:space="preserve">… </w:t>
            </w:r>
          </w:p>
        </w:tc>
        <w:tc>
          <w:tcPr>
            <w:tcW w:w="4606" w:type="dxa"/>
          </w:tcPr>
          <w:p w:rsidR="00120CDE" w:rsidRPr="002821A7" w:rsidRDefault="00120CDE"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If </w:t>
            </w:r>
            <w:r w:rsidR="00864D59" w:rsidRPr="002821A7">
              <w:rPr>
                <w:rFonts w:ascii="Times New Roman" w:hAnsi="Times New Roman" w:cs="Times New Roman"/>
                <w:sz w:val="24"/>
                <w:szCs w:val="24"/>
              </w:rPr>
              <w:t xml:space="preserve">the tubercle bacilli are immediately or rapidly absorbed in </w:t>
            </w:r>
            <w:r w:rsidRPr="002821A7">
              <w:rPr>
                <w:rFonts w:ascii="Times New Roman" w:hAnsi="Times New Roman" w:cs="Times New Roman"/>
                <w:sz w:val="24"/>
                <w:szCs w:val="24"/>
              </w:rPr>
              <w:t>the primary focus</w:t>
            </w:r>
            <w:r w:rsidR="00F25846" w:rsidRPr="002821A7">
              <w:rPr>
                <w:rFonts w:ascii="Times New Roman" w:hAnsi="Times New Roman" w:cs="Times New Roman"/>
                <w:sz w:val="24"/>
                <w:szCs w:val="24"/>
              </w:rPr>
              <w:t xml:space="preserve"> they</w:t>
            </w:r>
            <w:r w:rsidRPr="002821A7">
              <w:rPr>
                <w:rFonts w:ascii="Times New Roman" w:hAnsi="Times New Roman" w:cs="Times New Roman"/>
                <w:sz w:val="24"/>
                <w:szCs w:val="24"/>
              </w:rPr>
              <w:t xml:space="preserve"> </w:t>
            </w:r>
            <w:r w:rsidR="00864D59" w:rsidRPr="002821A7">
              <w:rPr>
                <w:rFonts w:ascii="Times New Roman" w:hAnsi="Times New Roman" w:cs="Times New Roman"/>
                <w:sz w:val="24"/>
                <w:szCs w:val="24"/>
              </w:rPr>
              <w:t xml:space="preserve">are transported to the lymph nodes </w:t>
            </w:r>
          </w:p>
        </w:tc>
      </w:tr>
      <w:tr w:rsidR="00120CDE" w:rsidRPr="002821A7" w:rsidTr="00120CDE">
        <w:tc>
          <w:tcPr>
            <w:tcW w:w="4606" w:type="dxa"/>
          </w:tcPr>
          <w:p w:rsidR="00120CDE" w:rsidRPr="002821A7" w:rsidRDefault="00864D59"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Zespół</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pierwotny</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niezupełny</w:t>
            </w:r>
            <w:proofErr w:type="spellEnd"/>
          </w:p>
        </w:tc>
        <w:tc>
          <w:tcPr>
            <w:tcW w:w="4606" w:type="dxa"/>
          </w:tcPr>
          <w:p w:rsidR="00120CDE" w:rsidRPr="002821A7" w:rsidRDefault="00864D59"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Primary incomplete </w:t>
            </w:r>
            <w:r w:rsidR="00553EDA" w:rsidRPr="002821A7">
              <w:rPr>
                <w:rFonts w:ascii="Times New Roman" w:hAnsi="Times New Roman" w:cs="Times New Roman"/>
                <w:sz w:val="24"/>
                <w:szCs w:val="24"/>
              </w:rPr>
              <w:t>complex (</w:t>
            </w:r>
            <w:proofErr w:type="spellStart"/>
            <w:r w:rsidR="00553EDA" w:rsidRPr="002821A7">
              <w:rPr>
                <w:rFonts w:ascii="Times New Roman" w:hAnsi="Times New Roman" w:cs="Times New Roman"/>
                <w:i/>
                <w:iCs/>
                <w:sz w:val="24"/>
                <w:szCs w:val="24"/>
              </w:rPr>
              <w:t>complexus</w:t>
            </w:r>
            <w:proofErr w:type="spellEnd"/>
            <w:r w:rsidR="00553EDA" w:rsidRPr="002821A7">
              <w:rPr>
                <w:rFonts w:ascii="Times New Roman" w:hAnsi="Times New Roman" w:cs="Times New Roman"/>
                <w:i/>
                <w:iCs/>
                <w:sz w:val="24"/>
                <w:szCs w:val="24"/>
              </w:rPr>
              <w:t xml:space="preserve"> primaries </w:t>
            </w:r>
            <w:proofErr w:type="spellStart"/>
            <w:r w:rsidR="00553EDA" w:rsidRPr="002821A7">
              <w:rPr>
                <w:rFonts w:ascii="Times New Roman" w:hAnsi="Times New Roman" w:cs="Times New Roman"/>
                <w:i/>
                <w:iCs/>
                <w:sz w:val="24"/>
                <w:szCs w:val="24"/>
              </w:rPr>
              <w:t>incompletus</w:t>
            </w:r>
            <w:proofErr w:type="spellEnd"/>
            <w:r w:rsidR="00553EDA" w:rsidRPr="002821A7">
              <w:rPr>
                <w:rFonts w:ascii="Times New Roman" w:hAnsi="Times New Roman" w:cs="Times New Roman"/>
                <w:sz w:val="24"/>
                <w:szCs w:val="24"/>
              </w:rPr>
              <w:t>)</w:t>
            </w:r>
          </w:p>
        </w:tc>
      </w:tr>
      <w:tr w:rsidR="00553EDA" w:rsidRPr="002821A7" w:rsidTr="00120CDE">
        <w:tc>
          <w:tcPr>
            <w:tcW w:w="4606" w:type="dxa"/>
          </w:tcPr>
          <w:p w:rsidR="00553EDA" w:rsidRPr="002821A7" w:rsidRDefault="00553EDA"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lastRenderedPageBreak/>
              <w:t>Zespół</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pierwotny</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kompletny</w:t>
            </w:r>
            <w:proofErr w:type="spellEnd"/>
          </w:p>
        </w:tc>
        <w:tc>
          <w:tcPr>
            <w:tcW w:w="4606" w:type="dxa"/>
          </w:tcPr>
          <w:p w:rsidR="00553EDA" w:rsidRPr="002821A7" w:rsidRDefault="00553EDA"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Primary complete complex (</w:t>
            </w:r>
            <w:proofErr w:type="spellStart"/>
            <w:r w:rsidRPr="002821A7">
              <w:rPr>
                <w:rFonts w:ascii="Times New Roman" w:hAnsi="Times New Roman" w:cs="Times New Roman"/>
                <w:i/>
                <w:iCs/>
                <w:sz w:val="24"/>
                <w:szCs w:val="24"/>
              </w:rPr>
              <w:t>complexus</w:t>
            </w:r>
            <w:proofErr w:type="spellEnd"/>
            <w:r w:rsidRPr="002821A7">
              <w:rPr>
                <w:rFonts w:ascii="Times New Roman" w:hAnsi="Times New Roman" w:cs="Times New Roman"/>
                <w:i/>
                <w:iCs/>
                <w:sz w:val="24"/>
                <w:szCs w:val="24"/>
              </w:rPr>
              <w:t xml:space="preserve"> primaries </w:t>
            </w:r>
            <w:proofErr w:type="spellStart"/>
            <w:r w:rsidRPr="002821A7">
              <w:rPr>
                <w:rFonts w:ascii="Times New Roman" w:hAnsi="Times New Roman" w:cs="Times New Roman"/>
                <w:i/>
                <w:iCs/>
                <w:sz w:val="24"/>
                <w:szCs w:val="24"/>
              </w:rPr>
              <w:t>completus</w:t>
            </w:r>
            <w:proofErr w:type="spellEnd"/>
            <w:r w:rsidRPr="002821A7">
              <w:rPr>
                <w:rFonts w:ascii="Times New Roman" w:hAnsi="Times New Roman" w:cs="Times New Roman"/>
                <w:sz w:val="24"/>
                <w:szCs w:val="24"/>
              </w:rPr>
              <w:t>)</w:t>
            </w:r>
          </w:p>
        </w:tc>
      </w:tr>
      <w:tr w:rsidR="00120CDE" w:rsidRPr="002821A7" w:rsidTr="00120CDE">
        <w:tc>
          <w:tcPr>
            <w:tcW w:w="4606" w:type="dxa"/>
          </w:tcPr>
          <w:p w:rsidR="00120CDE" w:rsidRPr="002821A7" w:rsidRDefault="00553EDA"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Ognisko</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pierwotne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resorpcja</w:t>
            </w:r>
            <w:proofErr w:type="spellEnd"/>
            <w:r w:rsidRPr="002821A7">
              <w:rPr>
                <w:rFonts w:ascii="Times New Roman" w:hAnsi="Times New Roman" w:cs="Times New Roman"/>
                <w:sz w:val="24"/>
                <w:szCs w:val="24"/>
              </w:rPr>
              <w:t xml:space="preserve">… </w:t>
            </w:r>
          </w:p>
        </w:tc>
        <w:tc>
          <w:tcPr>
            <w:tcW w:w="4606" w:type="dxa"/>
          </w:tcPr>
          <w:p w:rsidR="00120CDE" w:rsidRPr="002821A7" w:rsidRDefault="00553EDA"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Primary foc</w:t>
            </w:r>
            <w:r w:rsidR="00E143AF" w:rsidRPr="002821A7">
              <w:rPr>
                <w:rFonts w:ascii="Times New Roman" w:hAnsi="Times New Roman" w:cs="Times New Roman"/>
                <w:sz w:val="24"/>
                <w:szCs w:val="24"/>
              </w:rPr>
              <w:t>us</w:t>
            </w:r>
            <w:r w:rsidRPr="002821A7">
              <w:rPr>
                <w:rFonts w:ascii="Times New Roman" w:hAnsi="Times New Roman" w:cs="Times New Roman"/>
                <w:sz w:val="24"/>
                <w:szCs w:val="24"/>
              </w:rPr>
              <w:t xml:space="preserve"> (</w:t>
            </w:r>
            <w:r w:rsidR="005E18B0" w:rsidRPr="002821A7">
              <w:rPr>
                <w:rFonts w:ascii="Times New Roman" w:hAnsi="Times New Roman" w:cs="Times New Roman"/>
                <w:i/>
                <w:iCs/>
                <w:sz w:val="24"/>
                <w:szCs w:val="24"/>
              </w:rPr>
              <w:t xml:space="preserve">focus </w:t>
            </w:r>
            <w:proofErr w:type="spellStart"/>
            <w:r w:rsidR="005E18B0" w:rsidRPr="002821A7">
              <w:rPr>
                <w:rFonts w:ascii="Times New Roman" w:hAnsi="Times New Roman" w:cs="Times New Roman"/>
                <w:i/>
                <w:iCs/>
                <w:sz w:val="24"/>
                <w:szCs w:val="24"/>
              </w:rPr>
              <w:t>primarius</w:t>
            </w:r>
            <w:proofErr w:type="spellEnd"/>
            <w:r w:rsidR="005E18B0" w:rsidRPr="002821A7">
              <w:rPr>
                <w:rFonts w:ascii="Times New Roman" w:hAnsi="Times New Roman" w:cs="Times New Roman"/>
                <w:sz w:val="24"/>
                <w:szCs w:val="24"/>
              </w:rPr>
              <w:t>)</w:t>
            </w:r>
          </w:p>
          <w:p w:rsidR="005E18B0" w:rsidRPr="002821A7" w:rsidRDefault="005E18B0"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Resorption/organization of necrotic masses/healing</w:t>
            </w:r>
          </w:p>
          <w:p w:rsidR="005E18B0" w:rsidRPr="002821A7" w:rsidRDefault="005E18B0"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Live tubercle bacilli/inactive </w:t>
            </w:r>
            <w:r w:rsidR="00A64381" w:rsidRPr="002821A7">
              <w:rPr>
                <w:rFonts w:ascii="Times New Roman" w:hAnsi="Times New Roman" w:cs="Times New Roman"/>
                <w:sz w:val="24"/>
                <w:szCs w:val="24"/>
              </w:rPr>
              <w:t>quiescent focus/activation of the focus</w:t>
            </w:r>
          </w:p>
        </w:tc>
      </w:tr>
      <w:tr w:rsidR="00120CDE" w:rsidRPr="002821A7" w:rsidTr="00120CDE">
        <w:tc>
          <w:tcPr>
            <w:tcW w:w="4606" w:type="dxa"/>
          </w:tcPr>
          <w:p w:rsidR="00C96447" w:rsidRPr="002821A7" w:rsidRDefault="00C9644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Chłonka</w:t>
            </w:r>
            <w:proofErr w:type="spellEnd"/>
          </w:p>
        </w:tc>
        <w:tc>
          <w:tcPr>
            <w:tcW w:w="4606" w:type="dxa"/>
          </w:tcPr>
          <w:p w:rsidR="00120CDE" w:rsidRPr="002821A7" w:rsidRDefault="00C9644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Chyle</w:t>
            </w:r>
            <w:proofErr w:type="spellEnd"/>
          </w:p>
        </w:tc>
      </w:tr>
      <w:tr w:rsidR="00120CDE" w:rsidRPr="002821A7" w:rsidTr="00120CDE">
        <w:tc>
          <w:tcPr>
            <w:tcW w:w="4606" w:type="dxa"/>
          </w:tcPr>
          <w:p w:rsidR="00120CDE" w:rsidRPr="002821A7" w:rsidRDefault="00C9644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Przynależne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węzły</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chłonne</w:t>
            </w:r>
            <w:proofErr w:type="spellEnd"/>
            <w:r w:rsidRPr="002821A7">
              <w:rPr>
                <w:rFonts w:ascii="Times New Roman" w:hAnsi="Times New Roman" w:cs="Times New Roman"/>
                <w:sz w:val="24"/>
                <w:szCs w:val="24"/>
              </w:rPr>
              <w:t xml:space="preserve"> – </w:t>
            </w:r>
            <w:proofErr w:type="spellStart"/>
            <w:r w:rsidRPr="002821A7">
              <w:rPr>
                <w:rFonts w:ascii="Times New Roman" w:hAnsi="Times New Roman" w:cs="Times New Roman"/>
                <w:sz w:val="24"/>
                <w:szCs w:val="24"/>
              </w:rPr>
              <w:t>zmiany</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wytwórcze</w:t>
            </w:r>
            <w:proofErr w:type="spellEnd"/>
          </w:p>
        </w:tc>
        <w:tc>
          <w:tcPr>
            <w:tcW w:w="4606" w:type="dxa"/>
          </w:tcPr>
          <w:p w:rsidR="00120CDE" w:rsidRPr="002821A7" w:rsidRDefault="00C9644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Local lymph nodes </w:t>
            </w:r>
            <w:r w:rsidR="00537342" w:rsidRPr="002821A7">
              <w:rPr>
                <w:rFonts w:ascii="Times New Roman" w:hAnsi="Times New Roman" w:cs="Times New Roman"/>
                <w:sz w:val="24"/>
                <w:szCs w:val="24"/>
              </w:rPr>
              <w:t>–</w:t>
            </w:r>
            <w:r w:rsidRPr="002821A7">
              <w:rPr>
                <w:rFonts w:ascii="Times New Roman" w:hAnsi="Times New Roman" w:cs="Times New Roman"/>
                <w:sz w:val="24"/>
                <w:szCs w:val="24"/>
              </w:rPr>
              <w:t xml:space="preserve"> </w:t>
            </w:r>
            <w:r w:rsidR="00537342" w:rsidRPr="002821A7">
              <w:rPr>
                <w:rFonts w:ascii="Times New Roman" w:hAnsi="Times New Roman" w:cs="Times New Roman"/>
                <w:sz w:val="24"/>
                <w:szCs w:val="24"/>
              </w:rPr>
              <w:t>proliferative lesions</w:t>
            </w:r>
          </w:p>
        </w:tc>
      </w:tr>
      <w:tr w:rsidR="00120CDE" w:rsidRPr="002821A7" w:rsidTr="00120CDE">
        <w:tc>
          <w:tcPr>
            <w:tcW w:w="4606" w:type="dxa"/>
          </w:tcPr>
          <w:p w:rsidR="00120CDE" w:rsidRPr="002821A7" w:rsidRDefault="00537342"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Całkowite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wyleczenie</w:t>
            </w:r>
            <w:proofErr w:type="spellEnd"/>
            <w:r w:rsidRPr="002821A7">
              <w:rPr>
                <w:rFonts w:ascii="Times New Roman" w:hAnsi="Times New Roman" w:cs="Times New Roman"/>
                <w:sz w:val="24"/>
                <w:szCs w:val="24"/>
              </w:rPr>
              <w:t>/</w:t>
            </w:r>
            <w:proofErr w:type="spellStart"/>
            <w:r w:rsidRPr="002821A7">
              <w:rPr>
                <w:rFonts w:ascii="Times New Roman" w:hAnsi="Times New Roman" w:cs="Times New Roman"/>
                <w:sz w:val="24"/>
                <w:szCs w:val="24"/>
              </w:rPr>
              <w:t>fagocytoza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prątków</w:t>
            </w:r>
            <w:proofErr w:type="spellEnd"/>
          </w:p>
        </w:tc>
        <w:tc>
          <w:tcPr>
            <w:tcW w:w="4606" w:type="dxa"/>
          </w:tcPr>
          <w:p w:rsidR="00120CDE" w:rsidRPr="002821A7" w:rsidRDefault="00537342"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Complete healing/phagocytosis of the tubercle bacilli</w:t>
            </w:r>
          </w:p>
        </w:tc>
      </w:tr>
      <w:tr w:rsidR="00120CDE" w:rsidRPr="002821A7" w:rsidTr="00120CDE">
        <w:tc>
          <w:tcPr>
            <w:tcW w:w="4606" w:type="dxa"/>
          </w:tcPr>
          <w:p w:rsidR="00120CDE" w:rsidRPr="002821A7" w:rsidRDefault="00537342"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Chłonka</w:t>
            </w:r>
            <w:proofErr w:type="spellEnd"/>
          </w:p>
          <w:p w:rsidR="00537342" w:rsidRPr="002821A7" w:rsidRDefault="00537342"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Krew</w:t>
            </w:r>
            <w:proofErr w:type="spellEnd"/>
            <w:r w:rsidRPr="002821A7">
              <w:rPr>
                <w:rFonts w:ascii="Times New Roman" w:hAnsi="Times New Roman" w:cs="Times New Roman"/>
                <w:sz w:val="24"/>
                <w:szCs w:val="24"/>
              </w:rPr>
              <w:t xml:space="preserve"> - </w:t>
            </w:r>
            <w:proofErr w:type="spellStart"/>
            <w:r w:rsidRPr="002821A7">
              <w:rPr>
                <w:rFonts w:ascii="Times New Roman" w:hAnsi="Times New Roman" w:cs="Times New Roman"/>
                <w:sz w:val="24"/>
                <w:szCs w:val="24"/>
              </w:rPr>
              <w:t>zmiany</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wysiękowe</w:t>
            </w:r>
            <w:proofErr w:type="spellEnd"/>
          </w:p>
        </w:tc>
        <w:tc>
          <w:tcPr>
            <w:tcW w:w="4606" w:type="dxa"/>
          </w:tcPr>
          <w:p w:rsidR="00120CDE" w:rsidRPr="002821A7" w:rsidRDefault="00537342"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Chyle</w:t>
            </w:r>
            <w:proofErr w:type="spellEnd"/>
          </w:p>
          <w:p w:rsidR="00537342" w:rsidRPr="002821A7" w:rsidRDefault="00537342"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Blood – exudative lesions</w:t>
            </w:r>
          </w:p>
        </w:tc>
      </w:tr>
      <w:tr w:rsidR="00537342" w:rsidRPr="002821A7" w:rsidTr="00120CDE">
        <w:tc>
          <w:tcPr>
            <w:tcW w:w="4606" w:type="dxa"/>
          </w:tcPr>
          <w:p w:rsidR="00537342" w:rsidRPr="002821A7" w:rsidRDefault="00C66C92"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Wczesne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uogólnienie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płuca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wątroba</w:t>
            </w:r>
            <w:proofErr w:type="spellEnd"/>
            <w:r w:rsidRPr="002821A7">
              <w:rPr>
                <w:rFonts w:ascii="Times New Roman" w:hAnsi="Times New Roman" w:cs="Times New Roman"/>
                <w:sz w:val="24"/>
                <w:szCs w:val="24"/>
              </w:rPr>
              <w:t>…</w:t>
            </w:r>
          </w:p>
        </w:tc>
        <w:tc>
          <w:tcPr>
            <w:tcW w:w="4606" w:type="dxa"/>
          </w:tcPr>
          <w:p w:rsidR="00537342" w:rsidRPr="002821A7" w:rsidRDefault="00C66C92"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Early </w:t>
            </w:r>
            <w:r w:rsidR="006C1C0A" w:rsidRPr="002821A7">
              <w:rPr>
                <w:rFonts w:ascii="Times New Roman" w:hAnsi="Times New Roman" w:cs="Times New Roman"/>
                <w:sz w:val="24"/>
                <w:szCs w:val="24"/>
              </w:rPr>
              <w:t>generalization</w:t>
            </w:r>
          </w:p>
          <w:p w:rsidR="006C1C0A" w:rsidRPr="002821A7" w:rsidRDefault="006C1C0A"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Lungs, liver, kidneys, spleen, bone marrow/lesions in the local lymph nodes – proliferative lesions</w:t>
            </w:r>
          </w:p>
        </w:tc>
      </w:tr>
      <w:tr w:rsidR="006C1C0A" w:rsidRPr="002821A7" w:rsidTr="00120CDE">
        <w:tc>
          <w:tcPr>
            <w:tcW w:w="4606" w:type="dxa"/>
          </w:tcPr>
          <w:p w:rsidR="006C1C0A" w:rsidRPr="002821A7" w:rsidRDefault="006C1C0A"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Śmierć</w:t>
            </w:r>
            <w:proofErr w:type="spellEnd"/>
          </w:p>
        </w:tc>
        <w:tc>
          <w:tcPr>
            <w:tcW w:w="4606" w:type="dxa"/>
          </w:tcPr>
          <w:p w:rsidR="006C1C0A" w:rsidRPr="002821A7" w:rsidRDefault="006C1C0A"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Death</w:t>
            </w:r>
          </w:p>
        </w:tc>
      </w:tr>
      <w:tr w:rsidR="006C1C0A" w:rsidRPr="002821A7" w:rsidTr="00120CDE">
        <w:tc>
          <w:tcPr>
            <w:tcW w:w="4606" w:type="dxa"/>
          </w:tcPr>
          <w:p w:rsidR="006C1C0A" w:rsidRPr="002821A7" w:rsidRDefault="006C1C0A"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Uspokojenie</w:t>
            </w:r>
            <w:proofErr w:type="spellEnd"/>
          </w:p>
        </w:tc>
        <w:tc>
          <w:tcPr>
            <w:tcW w:w="4606" w:type="dxa"/>
          </w:tcPr>
          <w:p w:rsidR="006C1C0A" w:rsidRPr="002821A7" w:rsidRDefault="001E32E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Dormancy</w:t>
            </w:r>
          </w:p>
        </w:tc>
      </w:tr>
      <w:tr w:rsidR="006C1C0A" w:rsidRPr="002821A7" w:rsidTr="00120CDE">
        <w:tc>
          <w:tcPr>
            <w:tcW w:w="4606" w:type="dxa"/>
          </w:tcPr>
          <w:p w:rsidR="006C1C0A" w:rsidRPr="002821A7" w:rsidRDefault="001E32E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Wyleczenie</w:t>
            </w:r>
            <w:proofErr w:type="spellEnd"/>
          </w:p>
        </w:tc>
        <w:tc>
          <w:tcPr>
            <w:tcW w:w="4606" w:type="dxa"/>
          </w:tcPr>
          <w:p w:rsidR="006C1C0A" w:rsidRPr="002821A7" w:rsidRDefault="001E32E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Healing</w:t>
            </w:r>
          </w:p>
        </w:tc>
      </w:tr>
      <w:tr w:rsidR="006C1C0A" w:rsidRPr="002821A7" w:rsidTr="00120CDE">
        <w:tc>
          <w:tcPr>
            <w:tcW w:w="4606" w:type="dxa"/>
          </w:tcPr>
          <w:p w:rsidR="006C1C0A" w:rsidRPr="002821A7" w:rsidRDefault="001E32E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Zaostrzenie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procesu</w:t>
            </w:r>
            <w:proofErr w:type="spellEnd"/>
          </w:p>
        </w:tc>
        <w:tc>
          <w:tcPr>
            <w:tcW w:w="4606" w:type="dxa"/>
          </w:tcPr>
          <w:p w:rsidR="006C1C0A" w:rsidRPr="002821A7" w:rsidRDefault="001E32E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Exacerbation</w:t>
            </w:r>
          </w:p>
        </w:tc>
      </w:tr>
      <w:tr w:rsidR="006C1C0A" w:rsidRPr="002821A7" w:rsidTr="00120CDE">
        <w:tc>
          <w:tcPr>
            <w:tcW w:w="4606" w:type="dxa"/>
          </w:tcPr>
          <w:p w:rsidR="006C1C0A" w:rsidRPr="002821A7" w:rsidRDefault="001E32E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Nadkażenie</w:t>
            </w:r>
            <w:proofErr w:type="spellEnd"/>
          </w:p>
        </w:tc>
        <w:tc>
          <w:tcPr>
            <w:tcW w:w="4606" w:type="dxa"/>
          </w:tcPr>
          <w:p w:rsidR="006C1C0A" w:rsidRPr="002821A7" w:rsidRDefault="001E32E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Superinfection</w:t>
            </w:r>
          </w:p>
        </w:tc>
      </w:tr>
      <w:tr w:rsidR="006C1C0A" w:rsidRPr="002821A7" w:rsidTr="00120CDE">
        <w:tc>
          <w:tcPr>
            <w:tcW w:w="4606" w:type="dxa"/>
          </w:tcPr>
          <w:p w:rsidR="006C1C0A" w:rsidRPr="002821A7" w:rsidRDefault="001E32E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Gruźlica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popierwotna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narządowa</w:t>
            </w:r>
            <w:proofErr w:type="spellEnd"/>
            <w:r w:rsidRPr="002821A7">
              <w:rPr>
                <w:rFonts w:ascii="Times New Roman" w:hAnsi="Times New Roman" w:cs="Times New Roman"/>
                <w:sz w:val="24"/>
                <w:szCs w:val="24"/>
              </w:rPr>
              <w:t xml:space="preserve"> – </w:t>
            </w:r>
            <w:proofErr w:type="spellStart"/>
            <w:r w:rsidRPr="002821A7">
              <w:rPr>
                <w:rFonts w:ascii="Times New Roman" w:hAnsi="Times New Roman" w:cs="Times New Roman"/>
                <w:sz w:val="24"/>
                <w:szCs w:val="24"/>
              </w:rPr>
              <w:t>przebieg</w:t>
            </w:r>
            <w:proofErr w:type="spellEnd"/>
            <w:r w:rsidRPr="002821A7">
              <w:rPr>
                <w:rFonts w:ascii="Times New Roman" w:hAnsi="Times New Roman" w:cs="Times New Roman"/>
                <w:sz w:val="24"/>
                <w:szCs w:val="24"/>
              </w:rPr>
              <w:t>…</w:t>
            </w:r>
          </w:p>
        </w:tc>
        <w:tc>
          <w:tcPr>
            <w:tcW w:w="4606" w:type="dxa"/>
          </w:tcPr>
          <w:p w:rsidR="006C1C0A" w:rsidRPr="002821A7" w:rsidRDefault="001E32E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Post</w:t>
            </w:r>
            <w:r w:rsidR="00E24BBF" w:rsidRPr="002821A7">
              <w:rPr>
                <w:rFonts w:ascii="Times New Roman" w:hAnsi="Times New Roman" w:cs="Times New Roman"/>
                <w:sz w:val="24"/>
                <w:szCs w:val="24"/>
              </w:rPr>
              <w:t>-</w:t>
            </w:r>
            <w:r w:rsidRPr="002821A7">
              <w:rPr>
                <w:rFonts w:ascii="Times New Roman" w:hAnsi="Times New Roman" w:cs="Times New Roman"/>
                <w:sz w:val="24"/>
                <w:szCs w:val="24"/>
              </w:rPr>
              <w:t>primary</w:t>
            </w:r>
            <w:r w:rsidR="00E24BBF" w:rsidRPr="002821A7">
              <w:rPr>
                <w:rFonts w:ascii="Times New Roman" w:hAnsi="Times New Roman" w:cs="Times New Roman"/>
                <w:sz w:val="24"/>
                <w:szCs w:val="24"/>
              </w:rPr>
              <w:t xml:space="preserve"> tuberculosis, organ TB – chronic course of tuberculosis, </w:t>
            </w:r>
            <w:r w:rsidR="00FF6C2D" w:rsidRPr="002821A7">
              <w:rPr>
                <w:rFonts w:ascii="Times New Roman" w:hAnsi="Times New Roman" w:cs="Times New Roman"/>
                <w:sz w:val="24"/>
                <w:szCs w:val="24"/>
              </w:rPr>
              <w:t>affect</w:t>
            </w:r>
            <w:r w:rsidR="00E24BBF" w:rsidRPr="002821A7">
              <w:rPr>
                <w:rFonts w:ascii="Times New Roman" w:hAnsi="Times New Roman" w:cs="Times New Roman"/>
                <w:sz w:val="24"/>
                <w:szCs w:val="24"/>
              </w:rPr>
              <w:t xml:space="preserve"> only one organ – isolated TB, </w:t>
            </w:r>
            <w:proofErr w:type="spellStart"/>
            <w:r w:rsidR="00E24BBF" w:rsidRPr="002821A7">
              <w:rPr>
                <w:rFonts w:ascii="Times New Roman" w:hAnsi="Times New Roman" w:cs="Times New Roman"/>
                <w:sz w:val="24"/>
                <w:szCs w:val="24"/>
              </w:rPr>
              <w:t>intratubular</w:t>
            </w:r>
            <w:proofErr w:type="spellEnd"/>
            <w:r w:rsidR="00E24BBF" w:rsidRPr="002821A7">
              <w:rPr>
                <w:rFonts w:ascii="Times New Roman" w:hAnsi="Times New Roman" w:cs="Times New Roman"/>
                <w:sz w:val="24"/>
                <w:szCs w:val="24"/>
              </w:rPr>
              <w:t>; without calcification/</w:t>
            </w:r>
            <w:proofErr w:type="spellStart"/>
            <w:r w:rsidR="00E24BBF" w:rsidRPr="002821A7">
              <w:rPr>
                <w:rFonts w:ascii="Times New Roman" w:hAnsi="Times New Roman" w:cs="Times New Roman"/>
                <w:sz w:val="24"/>
                <w:szCs w:val="24"/>
              </w:rPr>
              <w:t>malacia</w:t>
            </w:r>
            <w:proofErr w:type="spellEnd"/>
            <w:r w:rsidR="00E24BBF" w:rsidRPr="002821A7">
              <w:rPr>
                <w:rFonts w:ascii="Times New Roman" w:hAnsi="Times New Roman" w:cs="Times New Roman"/>
                <w:sz w:val="24"/>
                <w:szCs w:val="24"/>
              </w:rPr>
              <w:t xml:space="preserve"> of caseous masses</w:t>
            </w:r>
          </w:p>
        </w:tc>
      </w:tr>
      <w:tr w:rsidR="00E24BBF" w:rsidRPr="002821A7" w:rsidTr="00120CDE">
        <w:tc>
          <w:tcPr>
            <w:tcW w:w="4606" w:type="dxa"/>
          </w:tcPr>
          <w:p w:rsidR="00E24BBF" w:rsidRPr="002821A7" w:rsidRDefault="00E24BBF"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Załamanie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odporności</w:t>
            </w:r>
            <w:proofErr w:type="spellEnd"/>
          </w:p>
        </w:tc>
        <w:tc>
          <w:tcPr>
            <w:tcW w:w="4606" w:type="dxa"/>
          </w:tcPr>
          <w:p w:rsidR="00E24BBF" w:rsidRPr="002821A7" w:rsidRDefault="0076073D"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B</w:t>
            </w:r>
            <w:r w:rsidR="00E24BBF" w:rsidRPr="002821A7">
              <w:rPr>
                <w:rFonts w:ascii="Times New Roman" w:hAnsi="Times New Roman" w:cs="Times New Roman"/>
                <w:sz w:val="24"/>
                <w:szCs w:val="24"/>
              </w:rPr>
              <w:t>reakthrough</w:t>
            </w:r>
            <w:r w:rsidRPr="002821A7">
              <w:rPr>
                <w:rFonts w:ascii="Times New Roman" w:hAnsi="Times New Roman" w:cs="Times New Roman"/>
                <w:sz w:val="24"/>
                <w:szCs w:val="24"/>
              </w:rPr>
              <w:t xml:space="preserve"> infection</w:t>
            </w:r>
          </w:p>
        </w:tc>
      </w:tr>
      <w:tr w:rsidR="0076073D" w:rsidRPr="002821A7" w:rsidTr="00120CDE">
        <w:tc>
          <w:tcPr>
            <w:tcW w:w="4606" w:type="dxa"/>
          </w:tcPr>
          <w:p w:rsidR="0076073D" w:rsidRPr="002821A7" w:rsidRDefault="0076073D"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Uogólnienie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późne</w:t>
            </w:r>
            <w:proofErr w:type="spellEnd"/>
          </w:p>
        </w:tc>
        <w:tc>
          <w:tcPr>
            <w:tcW w:w="4606" w:type="dxa"/>
          </w:tcPr>
          <w:p w:rsidR="0076073D" w:rsidRPr="002821A7" w:rsidRDefault="0076073D"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Late generalization</w:t>
            </w:r>
          </w:p>
        </w:tc>
      </w:tr>
      <w:tr w:rsidR="0076073D" w:rsidRPr="002821A7" w:rsidTr="00120CDE">
        <w:tc>
          <w:tcPr>
            <w:tcW w:w="4606" w:type="dxa"/>
          </w:tcPr>
          <w:p w:rsidR="0076073D" w:rsidRPr="002821A7" w:rsidRDefault="0076073D"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Miejsce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usadowienia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lub</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wniknięcia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prątków</w:t>
            </w:r>
            <w:proofErr w:type="spellEnd"/>
            <w:r w:rsidRPr="002821A7">
              <w:rPr>
                <w:rFonts w:ascii="Times New Roman" w:hAnsi="Times New Roman" w:cs="Times New Roman"/>
                <w:sz w:val="24"/>
                <w:szCs w:val="24"/>
              </w:rPr>
              <w:t>…</w:t>
            </w:r>
          </w:p>
        </w:tc>
        <w:tc>
          <w:tcPr>
            <w:tcW w:w="4606" w:type="dxa"/>
          </w:tcPr>
          <w:p w:rsidR="0076073D" w:rsidRPr="002821A7" w:rsidRDefault="00135211"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Locations or entrance site for the tubercle bacilli: lungs, gastrointestinal tract, liver, skin, labia</w:t>
            </w:r>
          </w:p>
          <w:p w:rsidR="00135211" w:rsidRPr="002821A7" w:rsidRDefault="00135211"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lastRenderedPageBreak/>
              <w:t>- exudative lesion – rapid caseation</w:t>
            </w:r>
          </w:p>
          <w:p w:rsidR="00135211" w:rsidRPr="002821A7" w:rsidRDefault="00135211"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proliferative lesions – development of tubercles</w:t>
            </w:r>
          </w:p>
        </w:tc>
      </w:tr>
      <w:tr w:rsidR="00135211" w:rsidRPr="002821A7" w:rsidTr="00120CDE">
        <w:tc>
          <w:tcPr>
            <w:tcW w:w="4606" w:type="dxa"/>
          </w:tcPr>
          <w:p w:rsidR="00135211" w:rsidRPr="002821A7" w:rsidRDefault="00135211"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lastRenderedPageBreak/>
              <w:t>Zakażenie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pierwotne</w:t>
            </w:r>
            <w:proofErr w:type="spellEnd"/>
          </w:p>
        </w:tc>
        <w:tc>
          <w:tcPr>
            <w:tcW w:w="4606" w:type="dxa"/>
          </w:tcPr>
          <w:p w:rsidR="00135211" w:rsidRPr="002821A7" w:rsidRDefault="00135211"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Primary infection</w:t>
            </w:r>
          </w:p>
        </w:tc>
      </w:tr>
    </w:tbl>
    <w:p w:rsidR="00A91DC3" w:rsidRPr="002821A7" w:rsidRDefault="00A91DC3" w:rsidP="00620631">
      <w:pPr>
        <w:spacing w:after="0" w:line="360" w:lineRule="auto"/>
        <w:jc w:val="both"/>
        <w:rPr>
          <w:rFonts w:ascii="Times New Roman" w:hAnsi="Times New Roman" w:cs="Times New Roman"/>
          <w:sz w:val="24"/>
          <w:szCs w:val="24"/>
        </w:rPr>
      </w:pPr>
    </w:p>
    <w:p w:rsidR="001241DB" w:rsidRPr="002821A7" w:rsidRDefault="00135211" w:rsidP="00620631">
      <w:pPr>
        <w:spacing w:after="0" w:line="360" w:lineRule="auto"/>
        <w:jc w:val="both"/>
        <w:rPr>
          <w:rFonts w:ascii="Times New Roman" w:hAnsi="Times New Roman" w:cs="Times New Roman"/>
          <w:b/>
          <w:bCs/>
          <w:sz w:val="24"/>
          <w:szCs w:val="24"/>
        </w:rPr>
      </w:pPr>
      <w:r w:rsidRPr="002821A7">
        <w:rPr>
          <w:rFonts w:ascii="Times New Roman" w:hAnsi="Times New Roman" w:cs="Times New Roman"/>
          <w:b/>
          <w:bCs/>
          <w:sz w:val="24"/>
          <w:szCs w:val="24"/>
        </w:rPr>
        <w:t xml:space="preserve">Pulmonary tuberculosis – acute miliary tuberculosis </w:t>
      </w:r>
      <w:r w:rsidR="00E37EC4" w:rsidRPr="002821A7">
        <w:rPr>
          <w:rFonts w:ascii="Times New Roman" w:hAnsi="Times New Roman" w:cs="Times New Roman"/>
          <w:b/>
          <w:bCs/>
          <w:sz w:val="24"/>
          <w:szCs w:val="24"/>
        </w:rPr>
        <w:t>(</w:t>
      </w:r>
      <w:r w:rsidR="00E37EC4" w:rsidRPr="002821A7">
        <w:rPr>
          <w:rFonts w:ascii="Times New Roman" w:hAnsi="Times New Roman" w:cs="Times New Roman"/>
          <w:b/>
          <w:bCs/>
          <w:i/>
          <w:iCs/>
          <w:sz w:val="24"/>
          <w:szCs w:val="24"/>
        </w:rPr>
        <w:t>t</w:t>
      </w:r>
      <w:r w:rsidR="001241DB" w:rsidRPr="002821A7">
        <w:rPr>
          <w:rFonts w:ascii="Times New Roman" w:hAnsi="Times New Roman" w:cs="Times New Roman"/>
          <w:b/>
          <w:bCs/>
          <w:i/>
          <w:iCs/>
          <w:sz w:val="24"/>
          <w:szCs w:val="24"/>
        </w:rPr>
        <w:t>uberculosis miliaris acuta pulmonum</w:t>
      </w:r>
      <w:r w:rsidR="00E37EC4" w:rsidRPr="002821A7">
        <w:rPr>
          <w:rFonts w:ascii="Times New Roman" w:hAnsi="Times New Roman" w:cs="Times New Roman"/>
          <w:b/>
          <w:bCs/>
          <w:sz w:val="24"/>
          <w:szCs w:val="24"/>
        </w:rPr>
        <w:t>)</w:t>
      </w:r>
    </w:p>
    <w:p w:rsidR="00135211" w:rsidRPr="002821A7" w:rsidRDefault="00135211"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Grossly: multiple small, hard, and whitish tubercles are found in the lung parenchyma.</w:t>
      </w:r>
    </w:p>
    <w:p w:rsidR="00135211" w:rsidRPr="002821A7" w:rsidRDefault="00135211"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A </w:t>
      </w:r>
      <w:r w:rsidR="00E37EC4" w:rsidRPr="002821A7">
        <w:rPr>
          <w:rFonts w:ascii="Times New Roman" w:hAnsi="Times New Roman" w:cs="Times New Roman"/>
          <w:sz w:val="24"/>
          <w:szCs w:val="24"/>
        </w:rPr>
        <w:t>Ziehl-Neelsen</w:t>
      </w:r>
      <w:r w:rsidRPr="002821A7">
        <w:rPr>
          <w:rFonts w:ascii="Times New Roman" w:hAnsi="Times New Roman" w:cs="Times New Roman"/>
          <w:sz w:val="24"/>
          <w:szCs w:val="24"/>
        </w:rPr>
        <w:t xml:space="preserve"> staining procedure is used to detect and confirm the presence of tubercle bacilli. The bacteria stain red.</w:t>
      </w:r>
    </w:p>
    <w:p w:rsidR="00E35040" w:rsidRPr="002821A7" w:rsidRDefault="00E35040" w:rsidP="00620631">
      <w:pPr>
        <w:spacing w:after="0" w:line="360" w:lineRule="auto"/>
        <w:jc w:val="both"/>
        <w:rPr>
          <w:rFonts w:ascii="Times New Roman" w:hAnsi="Times New Roman" w:cs="Times New Roman"/>
          <w:b/>
          <w:bCs/>
          <w:sz w:val="24"/>
          <w:szCs w:val="24"/>
        </w:rPr>
      </w:pPr>
    </w:p>
    <w:p w:rsidR="008B2451" w:rsidRPr="002821A7" w:rsidRDefault="00E35040" w:rsidP="00620631">
      <w:pPr>
        <w:spacing w:after="0" w:line="360" w:lineRule="auto"/>
        <w:jc w:val="both"/>
        <w:rPr>
          <w:rFonts w:ascii="Times New Roman" w:hAnsi="Times New Roman" w:cs="Times New Roman"/>
          <w:b/>
          <w:bCs/>
          <w:sz w:val="24"/>
          <w:szCs w:val="24"/>
        </w:rPr>
      </w:pPr>
      <w:r w:rsidRPr="002821A7">
        <w:rPr>
          <w:rFonts w:ascii="Times New Roman" w:hAnsi="Times New Roman" w:cs="Times New Roman"/>
          <w:b/>
          <w:bCs/>
          <w:sz w:val="24"/>
          <w:szCs w:val="24"/>
        </w:rPr>
        <w:t>Lymph node tuberculosis</w:t>
      </w:r>
      <w:r w:rsidR="008B2451" w:rsidRPr="002821A7">
        <w:rPr>
          <w:rFonts w:ascii="Times New Roman" w:hAnsi="Times New Roman" w:cs="Times New Roman"/>
          <w:b/>
          <w:bCs/>
          <w:sz w:val="24"/>
          <w:szCs w:val="24"/>
        </w:rPr>
        <w:t xml:space="preserve"> (</w:t>
      </w:r>
      <w:r w:rsidR="008B2451" w:rsidRPr="002821A7">
        <w:rPr>
          <w:rFonts w:ascii="Times New Roman" w:hAnsi="Times New Roman" w:cs="Times New Roman"/>
          <w:b/>
          <w:bCs/>
          <w:i/>
          <w:iCs/>
          <w:sz w:val="24"/>
          <w:szCs w:val="24"/>
        </w:rPr>
        <w:t>tuberculosis lymphonodi</w:t>
      </w:r>
      <w:r w:rsidR="008B2451" w:rsidRPr="002821A7">
        <w:rPr>
          <w:rFonts w:ascii="Times New Roman" w:hAnsi="Times New Roman" w:cs="Times New Roman"/>
          <w:b/>
          <w:bCs/>
          <w:sz w:val="24"/>
          <w:szCs w:val="24"/>
        </w:rPr>
        <w:t>)</w:t>
      </w:r>
    </w:p>
    <w:p w:rsidR="000E1346" w:rsidRPr="002821A7" w:rsidRDefault="007D5584" w:rsidP="00620631">
      <w:pPr>
        <w:pStyle w:val="Akapitzlist"/>
        <w:numPr>
          <w:ilvl w:val="0"/>
          <w:numId w:val="11"/>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exudative type: the exudate rapidly undergoes caseation. Caseous masses are arranged radially – radial caseation of the lymph node, mainly in the cortex</w:t>
      </w:r>
      <w:r w:rsidR="008B2451" w:rsidRPr="002821A7">
        <w:rPr>
          <w:rFonts w:ascii="Times New Roman" w:hAnsi="Times New Roman" w:cs="Times New Roman"/>
          <w:sz w:val="24"/>
          <w:szCs w:val="24"/>
        </w:rPr>
        <w:t xml:space="preserve"> </w:t>
      </w:r>
      <w:r w:rsidR="000E1346" w:rsidRPr="002821A7">
        <w:rPr>
          <w:rFonts w:ascii="Times New Roman" w:hAnsi="Times New Roman" w:cs="Times New Roman"/>
          <w:b/>
          <w:bCs/>
          <w:sz w:val="24"/>
          <w:szCs w:val="24"/>
        </w:rPr>
        <w:t>(</w:t>
      </w:r>
      <w:r w:rsidR="008B2451" w:rsidRPr="002821A7">
        <w:rPr>
          <w:rFonts w:ascii="Times New Roman" w:hAnsi="Times New Roman" w:cs="Times New Roman"/>
          <w:b/>
          <w:bCs/>
          <w:i/>
          <w:iCs/>
          <w:sz w:val="24"/>
          <w:szCs w:val="24"/>
        </w:rPr>
        <w:t>caseificatio radiata lymphonodi</w:t>
      </w:r>
      <w:r w:rsidR="000E1346" w:rsidRPr="002821A7">
        <w:rPr>
          <w:rFonts w:ascii="Times New Roman" w:hAnsi="Times New Roman" w:cs="Times New Roman"/>
          <w:b/>
          <w:bCs/>
          <w:sz w:val="24"/>
          <w:szCs w:val="24"/>
        </w:rPr>
        <w:t>)</w:t>
      </w:r>
      <w:r w:rsidR="000E1346" w:rsidRPr="002821A7">
        <w:rPr>
          <w:rFonts w:ascii="Times New Roman" w:hAnsi="Times New Roman" w:cs="Times New Roman"/>
          <w:sz w:val="24"/>
          <w:szCs w:val="24"/>
        </w:rPr>
        <w:t>.</w:t>
      </w:r>
      <w:r w:rsidR="008B2451" w:rsidRPr="002821A7">
        <w:rPr>
          <w:rFonts w:ascii="Times New Roman" w:hAnsi="Times New Roman" w:cs="Times New Roman"/>
          <w:sz w:val="24"/>
          <w:szCs w:val="24"/>
        </w:rPr>
        <w:t xml:space="preserve"> </w:t>
      </w:r>
      <w:r w:rsidRPr="002821A7">
        <w:rPr>
          <w:rFonts w:ascii="Times New Roman" w:hAnsi="Times New Roman" w:cs="Times New Roman"/>
          <w:sz w:val="24"/>
          <w:szCs w:val="24"/>
        </w:rPr>
        <w:t>In between, some bands or foci of the regular parenchyma are found. The blood vessels are noticeably dilated and filled with blood. With time, caseous masses calcify</w:t>
      </w:r>
      <w:r w:rsidR="008B2451" w:rsidRPr="002821A7">
        <w:rPr>
          <w:rFonts w:ascii="Times New Roman" w:hAnsi="Times New Roman" w:cs="Times New Roman"/>
          <w:sz w:val="24"/>
          <w:szCs w:val="24"/>
        </w:rPr>
        <w:t xml:space="preserve"> </w:t>
      </w:r>
      <w:r w:rsidR="000E1346" w:rsidRPr="002821A7">
        <w:rPr>
          <w:rFonts w:ascii="Times New Roman" w:hAnsi="Times New Roman" w:cs="Times New Roman"/>
          <w:b/>
          <w:bCs/>
          <w:sz w:val="24"/>
          <w:szCs w:val="24"/>
        </w:rPr>
        <w:t>(</w:t>
      </w:r>
      <w:r w:rsidR="008B2451" w:rsidRPr="002821A7">
        <w:rPr>
          <w:rFonts w:ascii="Times New Roman" w:hAnsi="Times New Roman" w:cs="Times New Roman"/>
          <w:b/>
          <w:bCs/>
          <w:i/>
          <w:iCs/>
          <w:sz w:val="24"/>
          <w:szCs w:val="24"/>
        </w:rPr>
        <w:t>tbc. caseificata lymphonod</w:t>
      </w:r>
      <w:r w:rsidR="000E1346" w:rsidRPr="002821A7">
        <w:rPr>
          <w:rFonts w:ascii="Times New Roman" w:hAnsi="Times New Roman" w:cs="Times New Roman"/>
          <w:b/>
          <w:bCs/>
          <w:i/>
          <w:iCs/>
          <w:sz w:val="24"/>
          <w:szCs w:val="24"/>
        </w:rPr>
        <w:t>i</w:t>
      </w:r>
      <w:r w:rsidR="000E1346" w:rsidRPr="002821A7">
        <w:rPr>
          <w:rFonts w:ascii="Times New Roman" w:hAnsi="Times New Roman" w:cs="Times New Roman"/>
          <w:b/>
          <w:bCs/>
          <w:sz w:val="24"/>
          <w:szCs w:val="24"/>
        </w:rPr>
        <w:t>)</w:t>
      </w:r>
      <w:r w:rsidR="000E1346" w:rsidRPr="002821A7">
        <w:rPr>
          <w:rFonts w:ascii="Times New Roman" w:hAnsi="Times New Roman" w:cs="Times New Roman"/>
          <w:sz w:val="24"/>
          <w:szCs w:val="24"/>
        </w:rPr>
        <w:t>.</w:t>
      </w:r>
    </w:p>
    <w:p w:rsidR="007D5584" w:rsidRPr="002821A7" w:rsidRDefault="007D5584" w:rsidP="00620631">
      <w:pPr>
        <w:pStyle w:val="Akapitzlist"/>
        <w:numPr>
          <w:ilvl w:val="0"/>
          <w:numId w:val="11"/>
        </w:num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proliferative type: small tubercles coalesce with time and form larger nodules </w:t>
      </w:r>
      <w:r w:rsidR="000E1346" w:rsidRPr="002821A7">
        <w:rPr>
          <w:rFonts w:ascii="Times New Roman" w:hAnsi="Times New Roman" w:cs="Times New Roman"/>
          <w:b/>
          <w:bCs/>
          <w:sz w:val="24"/>
          <w:szCs w:val="24"/>
        </w:rPr>
        <w:t>(</w:t>
      </w:r>
      <w:r w:rsidR="008B2451" w:rsidRPr="002821A7">
        <w:rPr>
          <w:rFonts w:ascii="Times New Roman" w:hAnsi="Times New Roman" w:cs="Times New Roman"/>
          <w:b/>
          <w:bCs/>
          <w:i/>
          <w:iCs/>
          <w:sz w:val="24"/>
          <w:szCs w:val="24"/>
        </w:rPr>
        <w:t>tuberculum conglomeratum</w:t>
      </w:r>
      <w:r w:rsidR="000E1346" w:rsidRPr="002821A7">
        <w:rPr>
          <w:rFonts w:ascii="Times New Roman" w:hAnsi="Times New Roman" w:cs="Times New Roman"/>
          <w:b/>
          <w:bCs/>
          <w:sz w:val="24"/>
          <w:szCs w:val="24"/>
        </w:rPr>
        <w:t>)</w:t>
      </w:r>
      <w:r w:rsidR="008B2451" w:rsidRPr="002821A7">
        <w:rPr>
          <w:rFonts w:ascii="Times New Roman" w:hAnsi="Times New Roman" w:cs="Times New Roman"/>
          <w:sz w:val="24"/>
          <w:szCs w:val="24"/>
        </w:rPr>
        <w:t xml:space="preserve">, </w:t>
      </w:r>
      <w:r w:rsidRPr="002821A7">
        <w:rPr>
          <w:rFonts w:ascii="Times New Roman" w:hAnsi="Times New Roman" w:cs="Times New Roman"/>
          <w:sz w:val="24"/>
          <w:szCs w:val="24"/>
        </w:rPr>
        <w:t>and finally, a homogenous cellular mass develops and occupies the whole lymph node.</w:t>
      </w:r>
    </w:p>
    <w:p w:rsidR="008B2451" w:rsidRPr="002821A7" w:rsidRDefault="008B2451" w:rsidP="00620631">
      <w:pPr>
        <w:spacing w:after="0" w:line="360" w:lineRule="auto"/>
        <w:jc w:val="both"/>
        <w:rPr>
          <w:rFonts w:ascii="Times New Roman" w:hAnsi="Times New Roman" w:cs="Times New Roman"/>
          <w:sz w:val="24"/>
          <w:szCs w:val="24"/>
        </w:rPr>
      </w:pPr>
    </w:p>
    <w:p w:rsidR="008B2451" w:rsidRPr="002821A7" w:rsidRDefault="007D5584" w:rsidP="00620631">
      <w:pPr>
        <w:spacing w:after="0" w:line="360" w:lineRule="auto"/>
        <w:jc w:val="both"/>
        <w:rPr>
          <w:rFonts w:ascii="Times New Roman" w:hAnsi="Times New Roman" w:cs="Times New Roman"/>
          <w:b/>
          <w:bCs/>
          <w:sz w:val="24"/>
          <w:szCs w:val="24"/>
        </w:rPr>
      </w:pPr>
      <w:r w:rsidRPr="002821A7">
        <w:rPr>
          <w:rFonts w:ascii="Times New Roman" w:hAnsi="Times New Roman" w:cs="Times New Roman"/>
          <w:b/>
          <w:bCs/>
          <w:sz w:val="24"/>
          <w:szCs w:val="24"/>
        </w:rPr>
        <w:t xml:space="preserve">Splenic tuberculosis </w:t>
      </w:r>
      <w:r w:rsidR="000E1346" w:rsidRPr="002821A7">
        <w:rPr>
          <w:rFonts w:ascii="Times New Roman" w:hAnsi="Times New Roman" w:cs="Times New Roman"/>
          <w:b/>
          <w:bCs/>
          <w:sz w:val="24"/>
          <w:szCs w:val="24"/>
        </w:rPr>
        <w:t>(</w:t>
      </w:r>
      <w:r w:rsidR="000E1346" w:rsidRPr="002821A7">
        <w:rPr>
          <w:rFonts w:ascii="Times New Roman" w:hAnsi="Times New Roman" w:cs="Times New Roman"/>
          <w:b/>
          <w:bCs/>
          <w:i/>
          <w:iCs/>
          <w:sz w:val="24"/>
          <w:szCs w:val="24"/>
        </w:rPr>
        <w:t>tuberculosis lienis</w:t>
      </w:r>
      <w:r w:rsidR="000E1346" w:rsidRPr="002821A7">
        <w:rPr>
          <w:rFonts w:ascii="Times New Roman" w:hAnsi="Times New Roman" w:cs="Times New Roman"/>
          <w:b/>
          <w:bCs/>
          <w:sz w:val="24"/>
          <w:szCs w:val="24"/>
        </w:rPr>
        <w:t>)</w:t>
      </w:r>
    </w:p>
    <w:p w:rsidR="000E1346" w:rsidRPr="002821A7" w:rsidRDefault="00194BC0"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This </w:t>
      </w:r>
      <w:r w:rsidR="007D5584" w:rsidRPr="002821A7">
        <w:rPr>
          <w:rFonts w:ascii="Times New Roman" w:hAnsi="Times New Roman" w:cs="Times New Roman"/>
          <w:sz w:val="24"/>
          <w:szCs w:val="24"/>
        </w:rPr>
        <w:t xml:space="preserve">disease presents with nodules composed of specific and non-specific granulation tissue. </w:t>
      </w:r>
      <w:r w:rsidR="009A6650" w:rsidRPr="002821A7">
        <w:rPr>
          <w:rFonts w:ascii="Times New Roman" w:hAnsi="Times New Roman" w:cs="Times New Roman"/>
          <w:sz w:val="24"/>
          <w:szCs w:val="24"/>
        </w:rPr>
        <w:t xml:space="preserve">The TB nodules caused by the bovine type of the TB bacilli </w:t>
      </w:r>
      <w:r w:rsidR="00451018" w:rsidRPr="002821A7">
        <w:rPr>
          <w:rFonts w:ascii="Times New Roman" w:hAnsi="Times New Roman" w:cs="Times New Roman"/>
          <w:sz w:val="24"/>
          <w:szCs w:val="24"/>
        </w:rPr>
        <w:t>caseate and calcify</w:t>
      </w:r>
      <w:r w:rsidR="00F25846" w:rsidRPr="002821A7">
        <w:rPr>
          <w:rFonts w:ascii="Times New Roman" w:hAnsi="Times New Roman" w:cs="Times New Roman"/>
          <w:sz w:val="24"/>
          <w:szCs w:val="24"/>
        </w:rPr>
        <w:t xml:space="preserve"> early</w:t>
      </w:r>
      <w:r w:rsidR="00451018" w:rsidRPr="002821A7">
        <w:rPr>
          <w:rFonts w:ascii="Times New Roman" w:hAnsi="Times New Roman" w:cs="Times New Roman"/>
          <w:sz w:val="24"/>
          <w:szCs w:val="24"/>
        </w:rPr>
        <w:t>, whereas</w:t>
      </w:r>
      <w:r w:rsidR="00FF6C2D" w:rsidRPr="002821A7">
        <w:rPr>
          <w:rFonts w:ascii="Times New Roman" w:hAnsi="Times New Roman" w:cs="Times New Roman"/>
          <w:sz w:val="24"/>
          <w:szCs w:val="24"/>
        </w:rPr>
        <w:t>,</w:t>
      </w:r>
      <w:r w:rsidR="00451018" w:rsidRPr="002821A7">
        <w:rPr>
          <w:rFonts w:ascii="Times New Roman" w:hAnsi="Times New Roman" w:cs="Times New Roman"/>
          <w:sz w:val="24"/>
          <w:szCs w:val="24"/>
        </w:rPr>
        <w:t xml:space="preserve"> during the infection caused by the avian TB type, they are lard</w:t>
      </w:r>
      <w:r w:rsidR="00C63BC3" w:rsidRPr="002821A7">
        <w:rPr>
          <w:rFonts w:ascii="Times New Roman" w:hAnsi="Times New Roman" w:cs="Times New Roman"/>
          <w:sz w:val="24"/>
          <w:szCs w:val="24"/>
        </w:rPr>
        <w:t>aceous</w:t>
      </w:r>
      <w:r w:rsidR="00451018" w:rsidRPr="002821A7">
        <w:rPr>
          <w:rFonts w:ascii="Times New Roman" w:hAnsi="Times New Roman" w:cs="Times New Roman"/>
          <w:sz w:val="24"/>
          <w:szCs w:val="24"/>
        </w:rPr>
        <w:t xml:space="preserve"> and are not prone to caseation or calcification. </w:t>
      </w:r>
      <w:r w:rsidR="00C63BC3" w:rsidRPr="002821A7">
        <w:rPr>
          <w:rFonts w:ascii="Times New Roman" w:hAnsi="Times New Roman" w:cs="Times New Roman"/>
          <w:sz w:val="24"/>
          <w:szCs w:val="24"/>
          <w:u w:val="single"/>
        </w:rPr>
        <w:t xml:space="preserve">The development of connective tissue is quite profuse, and the tissue – while shrinking – causes </w:t>
      </w:r>
      <w:r w:rsidR="00C46C8B" w:rsidRPr="002821A7">
        <w:rPr>
          <w:rFonts w:ascii="Times New Roman" w:hAnsi="Times New Roman" w:cs="Times New Roman"/>
          <w:sz w:val="24"/>
          <w:szCs w:val="24"/>
          <w:u w:val="single"/>
        </w:rPr>
        <w:t xml:space="preserve">navel-shaped </w:t>
      </w:r>
      <w:r w:rsidR="00A50881" w:rsidRPr="002821A7">
        <w:rPr>
          <w:rFonts w:ascii="Times New Roman" w:hAnsi="Times New Roman" w:cs="Times New Roman"/>
          <w:sz w:val="24"/>
          <w:szCs w:val="24"/>
          <w:u w:val="single"/>
        </w:rPr>
        <w:t>cavities in the central part of the nodules (gross presentation)</w:t>
      </w:r>
      <w:r w:rsidR="00A50881" w:rsidRPr="002821A7">
        <w:rPr>
          <w:rFonts w:ascii="Times New Roman" w:hAnsi="Times New Roman" w:cs="Times New Roman"/>
          <w:sz w:val="24"/>
          <w:szCs w:val="24"/>
        </w:rPr>
        <w:t xml:space="preserve">. The TB nodules </w:t>
      </w:r>
      <w:r w:rsidR="00CE6CC8" w:rsidRPr="002821A7">
        <w:rPr>
          <w:rFonts w:ascii="Times New Roman" w:hAnsi="Times New Roman" w:cs="Times New Roman"/>
          <w:sz w:val="24"/>
          <w:szCs w:val="24"/>
        </w:rPr>
        <w:t>vary in size</w:t>
      </w:r>
      <w:r w:rsidR="000E1346" w:rsidRPr="002821A7">
        <w:rPr>
          <w:rFonts w:ascii="Times New Roman" w:hAnsi="Times New Roman" w:cs="Times New Roman"/>
          <w:sz w:val="24"/>
          <w:szCs w:val="24"/>
        </w:rPr>
        <w:t xml:space="preserve"> </w:t>
      </w:r>
      <w:r w:rsidR="000E1346" w:rsidRPr="002821A7">
        <w:rPr>
          <w:rFonts w:ascii="Times New Roman" w:hAnsi="Times New Roman" w:cs="Times New Roman"/>
          <w:b/>
          <w:bCs/>
          <w:sz w:val="24"/>
          <w:szCs w:val="24"/>
        </w:rPr>
        <w:t>(</w:t>
      </w:r>
      <w:r w:rsidR="000E1346" w:rsidRPr="002821A7">
        <w:rPr>
          <w:rFonts w:ascii="Times New Roman" w:hAnsi="Times New Roman" w:cs="Times New Roman"/>
          <w:b/>
          <w:bCs/>
          <w:i/>
          <w:iCs/>
          <w:sz w:val="24"/>
          <w:szCs w:val="24"/>
        </w:rPr>
        <w:t>tbc. miliaris/tbc. nodosa</w:t>
      </w:r>
      <w:r w:rsidR="000E1346" w:rsidRPr="002821A7">
        <w:rPr>
          <w:rFonts w:ascii="Times New Roman" w:hAnsi="Times New Roman" w:cs="Times New Roman"/>
          <w:b/>
          <w:bCs/>
          <w:sz w:val="24"/>
          <w:szCs w:val="24"/>
        </w:rPr>
        <w:t>)</w:t>
      </w:r>
      <w:r w:rsidR="000E1346" w:rsidRPr="002821A7">
        <w:rPr>
          <w:rFonts w:ascii="Times New Roman" w:hAnsi="Times New Roman" w:cs="Times New Roman"/>
          <w:i/>
          <w:iCs/>
          <w:sz w:val="24"/>
          <w:szCs w:val="24"/>
        </w:rPr>
        <w:t xml:space="preserve"> </w:t>
      </w:r>
      <w:r w:rsidR="00CE6CC8" w:rsidRPr="002821A7">
        <w:rPr>
          <w:rFonts w:ascii="Times New Roman" w:hAnsi="Times New Roman" w:cs="Times New Roman"/>
          <w:sz w:val="24"/>
          <w:szCs w:val="24"/>
        </w:rPr>
        <w:t xml:space="preserve">or infiltration with large amounts of the TB granulation cells may develop, which results in </w:t>
      </w:r>
      <w:r w:rsidR="00A910DC" w:rsidRPr="002821A7">
        <w:rPr>
          <w:rFonts w:ascii="Times New Roman" w:hAnsi="Times New Roman" w:cs="Times New Roman"/>
          <w:sz w:val="24"/>
          <w:szCs w:val="24"/>
        </w:rPr>
        <w:t>a tubercular enlargement of the organ</w:t>
      </w:r>
      <w:r w:rsidR="000E1346" w:rsidRPr="002821A7">
        <w:rPr>
          <w:rFonts w:ascii="Times New Roman" w:hAnsi="Times New Roman" w:cs="Times New Roman"/>
          <w:sz w:val="24"/>
          <w:szCs w:val="24"/>
        </w:rPr>
        <w:t xml:space="preserve"> </w:t>
      </w:r>
      <w:r w:rsidR="000E1346" w:rsidRPr="002821A7">
        <w:rPr>
          <w:rFonts w:ascii="Times New Roman" w:hAnsi="Times New Roman" w:cs="Times New Roman"/>
          <w:b/>
          <w:bCs/>
          <w:sz w:val="24"/>
          <w:szCs w:val="24"/>
        </w:rPr>
        <w:t>(</w:t>
      </w:r>
      <w:r w:rsidR="000E1346" w:rsidRPr="002821A7">
        <w:rPr>
          <w:rFonts w:ascii="Times New Roman" w:hAnsi="Times New Roman" w:cs="Times New Roman"/>
          <w:b/>
          <w:bCs/>
          <w:i/>
          <w:iCs/>
          <w:sz w:val="24"/>
          <w:szCs w:val="24"/>
        </w:rPr>
        <w:t>splenomegalia tuberculosa</w:t>
      </w:r>
      <w:r w:rsidR="000E1346" w:rsidRPr="002821A7">
        <w:rPr>
          <w:rFonts w:ascii="Times New Roman" w:hAnsi="Times New Roman" w:cs="Times New Roman"/>
          <w:b/>
          <w:bCs/>
          <w:sz w:val="24"/>
          <w:szCs w:val="24"/>
        </w:rPr>
        <w:t>)</w:t>
      </w:r>
      <w:r w:rsidR="000E1346" w:rsidRPr="002821A7">
        <w:rPr>
          <w:rFonts w:ascii="Times New Roman" w:hAnsi="Times New Roman" w:cs="Times New Roman"/>
          <w:sz w:val="24"/>
          <w:szCs w:val="24"/>
        </w:rPr>
        <w:t>.</w:t>
      </w:r>
    </w:p>
    <w:p w:rsidR="000E1346" w:rsidRPr="002821A7" w:rsidRDefault="000E1346" w:rsidP="00620631">
      <w:pPr>
        <w:spacing w:after="0" w:line="360" w:lineRule="auto"/>
        <w:jc w:val="both"/>
        <w:rPr>
          <w:rFonts w:ascii="Times New Roman" w:hAnsi="Times New Roman" w:cs="Times New Roman"/>
          <w:sz w:val="24"/>
          <w:szCs w:val="24"/>
        </w:rPr>
      </w:pPr>
    </w:p>
    <w:p w:rsidR="00FB0D5F" w:rsidRPr="002821A7" w:rsidRDefault="00D30199" w:rsidP="00620631">
      <w:pPr>
        <w:spacing w:after="0" w:line="360" w:lineRule="auto"/>
        <w:jc w:val="both"/>
        <w:rPr>
          <w:rFonts w:ascii="Times New Roman" w:hAnsi="Times New Roman" w:cs="Times New Roman"/>
          <w:b/>
          <w:bCs/>
          <w:sz w:val="24"/>
          <w:szCs w:val="24"/>
        </w:rPr>
      </w:pPr>
      <w:r w:rsidRPr="002821A7">
        <w:rPr>
          <w:rFonts w:ascii="Times New Roman" w:hAnsi="Times New Roman" w:cs="Times New Roman"/>
          <w:b/>
          <w:bCs/>
          <w:sz w:val="24"/>
          <w:szCs w:val="24"/>
        </w:rPr>
        <w:t>Glanders</w:t>
      </w:r>
      <w:r w:rsidR="00FB0D5F" w:rsidRPr="002821A7">
        <w:rPr>
          <w:rFonts w:ascii="Times New Roman" w:hAnsi="Times New Roman" w:cs="Times New Roman"/>
          <w:b/>
          <w:bCs/>
          <w:sz w:val="24"/>
          <w:szCs w:val="24"/>
        </w:rPr>
        <w:t xml:space="preserve"> </w:t>
      </w:r>
      <w:r w:rsidR="00E82A84" w:rsidRPr="002821A7">
        <w:rPr>
          <w:rFonts w:ascii="Times New Roman" w:hAnsi="Times New Roman" w:cs="Times New Roman"/>
          <w:b/>
          <w:bCs/>
          <w:sz w:val="24"/>
          <w:szCs w:val="24"/>
        </w:rPr>
        <w:t>(</w:t>
      </w:r>
      <w:r w:rsidR="00E82A84" w:rsidRPr="002821A7">
        <w:rPr>
          <w:rFonts w:ascii="Times New Roman" w:hAnsi="Times New Roman" w:cs="Times New Roman"/>
          <w:b/>
          <w:bCs/>
          <w:i/>
          <w:iCs/>
          <w:sz w:val="24"/>
          <w:szCs w:val="24"/>
        </w:rPr>
        <w:t>m</w:t>
      </w:r>
      <w:r w:rsidR="00FB0D5F" w:rsidRPr="002821A7">
        <w:rPr>
          <w:rFonts w:ascii="Times New Roman" w:hAnsi="Times New Roman" w:cs="Times New Roman"/>
          <w:b/>
          <w:bCs/>
          <w:i/>
          <w:iCs/>
          <w:sz w:val="24"/>
          <w:szCs w:val="24"/>
        </w:rPr>
        <w:t>alleosis</w:t>
      </w:r>
      <w:r w:rsidR="00E82A84" w:rsidRPr="002821A7">
        <w:rPr>
          <w:rFonts w:ascii="Times New Roman" w:hAnsi="Times New Roman" w:cs="Times New Roman"/>
          <w:b/>
          <w:bCs/>
          <w:sz w:val="24"/>
          <w:szCs w:val="24"/>
        </w:rPr>
        <w:t>)</w:t>
      </w:r>
    </w:p>
    <w:p w:rsidR="00230BD9" w:rsidRPr="002821A7" w:rsidRDefault="00D30199"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An infectious and usually chronic disease of </w:t>
      </w:r>
      <w:r w:rsidR="00230BD9" w:rsidRPr="002821A7">
        <w:rPr>
          <w:rFonts w:ascii="Times New Roman" w:hAnsi="Times New Roman" w:cs="Times New Roman"/>
          <w:sz w:val="24"/>
          <w:szCs w:val="24"/>
          <w:u w:val="single"/>
        </w:rPr>
        <w:t xml:space="preserve">the odd-toed ungulates </w:t>
      </w:r>
      <w:r w:rsidR="00230BD9" w:rsidRPr="002821A7">
        <w:rPr>
          <w:rFonts w:ascii="Times New Roman" w:hAnsi="Times New Roman" w:cs="Times New Roman"/>
          <w:sz w:val="24"/>
          <w:szCs w:val="24"/>
        </w:rPr>
        <w:t xml:space="preserve">caused by the bacterium </w:t>
      </w:r>
      <w:r w:rsidR="00E82A84" w:rsidRPr="002821A7">
        <w:rPr>
          <w:rFonts w:ascii="Times New Roman" w:hAnsi="Times New Roman" w:cs="Times New Roman"/>
          <w:b/>
          <w:bCs/>
          <w:i/>
          <w:iCs/>
          <w:sz w:val="24"/>
          <w:szCs w:val="24"/>
        </w:rPr>
        <w:t>Burkholderia mallei</w:t>
      </w:r>
      <w:r w:rsidR="00230BD9" w:rsidRPr="002821A7">
        <w:rPr>
          <w:rFonts w:ascii="Times New Roman" w:hAnsi="Times New Roman" w:cs="Times New Roman"/>
          <w:b/>
          <w:bCs/>
          <w:sz w:val="24"/>
          <w:szCs w:val="24"/>
        </w:rPr>
        <w:t xml:space="preserve">; </w:t>
      </w:r>
      <w:r w:rsidR="00230BD9" w:rsidRPr="002821A7">
        <w:rPr>
          <w:rFonts w:ascii="Times New Roman" w:hAnsi="Times New Roman" w:cs="Times New Roman"/>
          <w:sz w:val="24"/>
          <w:szCs w:val="24"/>
        </w:rPr>
        <w:t xml:space="preserve">the disease can be zoonotic (in humans) and affect carnivores (in cats). </w:t>
      </w:r>
      <w:r w:rsidR="00230BD9" w:rsidRPr="002821A7">
        <w:rPr>
          <w:rFonts w:ascii="Times New Roman" w:hAnsi="Times New Roman" w:cs="Times New Roman"/>
          <w:sz w:val="24"/>
          <w:szCs w:val="24"/>
        </w:rPr>
        <w:lastRenderedPageBreak/>
        <w:t xml:space="preserve">The pathology presents as </w:t>
      </w:r>
      <w:r w:rsidR="00230BD9" w:rsidRPr="002821A7">
        <w:rPr>
          <w:rFonts w:ascii="Times New Roman" w:hAnsi="Times New Roman" w:cs="Times New Roman"/>
          <w:b/>
          <w:bCs/>
          <w:sz w:val="24"/>
          <w:szCs w:val="24"/>
        </w:rPr>
        <w:t>proliferative-exudative-necrotic</w:t>
      </w:r>
      <w:r w:rsidR="00230BD9" w:rsidRPr="002821A7">
        <w:rPr>
          <w:rFonts w:ascii="Times New Roman" w:hAnsi="Times New Roman" w:cs="Times New Roman"/>
          <w:sz w:val="24"/>
          <w:szCs w:val="24"/>
        </w:rPr>
        <w:t xml:space="preserve"> inflammation, with the proliferative or exudative component being predominant.</w:t>
      </w:r>
    </w:p>
    <w:p w:rsidR="002A6077" w:rsidRPr="002821A7" w:rsidRDefault="00230BD9"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u w:val="single"/>
        </w:rPr>
        <w:t>Grossly</w:t>
      </w:r>
      <w:r w:rsidRPr="002821A7">
        <w:rPr>
          <w:rFonts w:ascii="Times New Roman" w:hAnsi="Times New Roman" w:cs="Times New Roman"/>
          <w:sz w:val="24"/>
          <w:szCs w:val="24"/>
        </w:rPr>
        <w:t xml:space="preserve">, the lesions are </w:t>
      </w:r>
      <w:r w:rsidR="002A6077" w:rsidRPr="002821A7">
        <w:rPr>
          <w:rFonts w:ascii="Times New Roman" w:hAnsi="Times New Roman" w:cs="Times New Roman"/>
          <w:sz w:val="24"/>
          <w:szCs w:val="24"/>
        </w:rPr>
        <w:t xml:space="preserve">polymorphous: nodes, nodules, abscesses, scars, and liquid exudate. </w:t>
      </w:r>
      <w:r w:rsidR="002A6077" w:rsidRPr="002821A7">
        <w:rPr>
          <w:rFonts w:ascii="Times New Roman" w:hAnsi="Times New Roman" w:cs="Times New Roman"/>
          <w:sz w:val="24"/>
          <w:szCs w:val="24"/>
          <w:u w:val="single"/>
        </w:rPr>
        <w:t>The lesions are situated in</w:t>
      </w:r>
      <w:r w:rsidR="002A6077" w:rsidRPr="002821A7">
        <w:rPr>
          <w:rFonts w:ascii="Times New Roman" w:hAnsi="Times New Roman" w:cs="Times New Roman"/>
          <w:sz w:val="24"/>
          <w:szCs w:val="24"/>
        </w:rPr>
        <w:t xml:space="preserve"> the nasopharynx, lymph nodes, intestines, lungs, and skin. The pathogenesis of glanders is similar to tuberculosis: there is a primary focus of the disease, a primary complex </w:t>
      </w:r>
      <w:r w:rsidR="00E82A84" w:rsidRPr="002821A7">
        <w:rPr>
          <w:rFonts w:ascii="Times New Roman" w:hAnsi="Times New Roman" w:cs="Times New Roman"/>
          <w:sz w:val="24"/>
          <w:szCs w:val="24"/>
        </w:rPr>
        <w:t xml:space="preserve">→ </w:t>
      </w:r>
      <w:r w:rsidR="002A6077" w:rsidRPr="002821A7">
        <w:rPr>
          <w:rFonts w:ascii="Times New Roman" w:hAnsi="Times New Roman" w:cs="Times New Roman"/>
          <w:sz w:val="24"/>
          <w:szCs w:val="24"/>
        </w:rPr>
        <w:t>healing, early generalization. The glanders nodules may calcify.</w:t>
      </w:r>
    </w:p>
    <w:p w:rsidR="002A6077" w:rsidRPr="002821A7" w:rsidRDefault="002A6077" w:rsidP="00620631">
      <w:pPr>
        <w:spacing w:after="0" w:line="360" w:lineRule="auto"/>
        <w:jc w:val="both"/>
        <w:rPr>
          <w:rFonts w:ascii="Times New Roman" w:hAnsi="Times New Roman" w:cs="Times New Roman"/>
          <w:sz w:val="24"/>
          <w:szCs w:val="24"/>
        </w:rPr>
      </w:pPr>
    </w:p>
    <w:p w:rsidR="00FB0D5F" w:rsidRPr="002821A7" w:rsidRDefault="00050B2C" w:rsidP="00620631">
      <w:pPr>
        <w:spacing w:after="0" w:line="360" w:lineRule="auto"/>
        <w:jc w:val="both"/>
        <w:rPr>
          <w:rFonts w:ascii="Times New Roman" w:hAnsi="Times New Roman" w:cs="Times New Roman"/>
          <w:sz w:val="24"/>
          <w:szCs w:val="24"/>
        </w:rPr>
      </w:pPr>
      <w:r w:rsidRPr="002821A7">
        <w:rPr>
          <w:rFonts w:ascii="Times New Roman" w:hAnsi="Times New Roman" w:cs="Times New Roman"/>
          <w:noProof/>
          <w:sz w:val="24"/>
          <w:szCs w:val="24"/>
          <w:lang w:val="pl-PL"/>
        </w:rPr>
        <w:drawing>
          <wp:inline distT="0" distB="0" distL="0" distR="0">
            <wp:extent cx="5760720" cy="3121025"/>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121025"/>
                    </a:xfrm>
                    <a:prstGeom prst="rect">
                      <a:avLst/>
                    </a:prstGeom>
                  </pic:spPr>
                </pic:pic>
              </a:graphicData>
            </a:graphic>
          </wp:inline>
        </w:drawing>
      </w:r>
    </w:p>
    <w:p w:rsidR="002A6077" w:rsidRPr="002821A7" w:rsidRDefault="002A6077" w:rsidP="00620631">
      <w:pPr>
        <w:spacing w:after="0" w:line="360" w:lineRule="auto"/>
        <w:jc w:val="both"/>
        <w:rPr>
          <w:rFonts w:ascii="Times New Roman" w:hAnsi="Times New Roman" w:cs="Times New Roman"/>
          <w:sz w:val="24"/>
          <w:szCs w:val="24"/>
        </w:rPr>
      </w:pPr>
    </w:p>
    <w:tbl>
      <w:tblPr>
        <w:tblStyle w:val="Tabela-Siatka"/>
        <w:tblW w:w="0" w:type="auto"/>
        <w:tblLook w:val="04A0"/>
      </w:tblPr>
      <w:tblGrid>
        <w:gridCol w:w="4606"/>
        <w:gridCol w:w="4606"/>
      </w:tblGrid>
      <w:tr w:rsidR="002A6077" w:rsidRPr="002821A7" w:rsidTr="002A6077">
        <w:tc>
          <w:tcPr>
            <w:tcW w:w="4606" w:type="dxa"/>
          </w:tcPr>
          <w:p w:rsidR="002A6077" w:rsidRPr="002821A7" w:rsidRDefault="002A6077"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Bakterie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naciek</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limfocytów</w:t>
            </w:r>
            <w:proofErr w:type="spellEnd"/>
            <w:r w:rsidRPr="002821A7">
              <w:rPr>
                <w:rFonts w:ascii="Times New Roman" w:hAnsi="Times New Roman" w:cs="Times New Roman"/>
                <w:sz w:val="24"/>
                <w:szCs w:val="24"/>
              </w:rPr>
              <w:t>…</w:t>
            </w:r>
          </w:p>
        </w:tc>
        <w:tc>
          <w:tcPr>
            <w:tcW w:w="4606" w:type="dxa"/>
          </w:tcPr>
          <w:p w:rsidR="002A6077" w:rsidRPr="002821A7" w:rsidRDefault="002A6077"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Bacteria, infiltration</w:t>
            </w:r>
            <w:r w:rsidR="002757C9" w:rsidRPr="002821A7">
              <w:rPr>
                <w:rFonts w:ascii="Times New Roman" w:hAnsi="Times New Roman" w:cs="Times New Roman"/>
                <w:sz w:val="24"/>
                <w:szCs w:val="24"/>
              </w:rPr>
              <w:t xml:space="preserve"> with the leukocytes </w:t>
            </w:r>
            <w:r w:rsidR="000847AE" w:rsidRPr="002821A7">
              <w:rPr>
                <w:rFonts w:ascii="Times New Roman" w:hAnsi="Times New Roman" w:cs="Times New Roman"/>
                <w:sz w:val="24"/>
                <w:szCs w:val="24"/>
              </w:rPr>
              <w:t>–</w:t>
            </w:r>
            <w:r w:rsidR="002757C9" w:rsidRPr="002821A7">
              <w:rPr>
                <w:rFonts w:ascii="Times New Roman" w:hAnsi="Times New Roman" w:cs="Times New Roman"/>
                <w:sz w:val="24"/>
                <w:szCs w:val="24"/>
              </w:rPr>
              <w:t xml:space="preserve"> </w:t>
            </w:r>
            <w:r w:rsidR="000847AE" w:rsidRPr="002821A7">
              <w:rPr>
                <w:rFonts w:ascii="Times New Roman" w:hAnsi="Times New Roman" w:cs="Times New Roman"/>
                <w:sz w:val="24"/>
                <w:szCs w:val="24"/>
              </w:rPr>
              <w:t xml:space="preserve">coagulative necrosis of the cells with a specific </w:t>
            </w:r>
            <w:r w:rsidR="00A1488E" w:rsidRPr="002821A7">
              <w:rPr>
                <w:rFonts w:ascii="Times New Roman" w:hAnsi="Times New Roman" w:cs="Times New Roman"/>
                <w:sz w:val="24"/>
                <w:szCs w:val="24"/>
              </w:rPr>
              <w:t xml:space="preserve">degradation of chromatin (it lumps by forming </w:t>
            </w:r>
            <w:r w:rsidR="00314F94" w:rsidRPr="002821A7">
              <w:rPr>
                <w:rFonts w:ascii="Times New Roman" w:hAnsi="Times New Roman" w:cs="Times New Roman"/>
                <w:sz w:val="24"/>
                <w:szCs w:val="24"/>
              </w:rPr>
              <w:t xml:space="preserve">papules, and the nuclei shrink) – </w:t>
            </w:r>
            <w:proofErr w:type="spellStart"/>
            <w:r w:rsidR="00314F94" w:rsidRPr="002821A7">
              <w:rPr>
                <w:rFonts w:ascii="Times New Roman" w:hAnsi="Times New Roman" w:cs="Times New Roman"/>
                <w:b/>
                <w:bCs/>
                <w:sz w:val="24"/>
                <w:szCs w:val="24"/>
              </w:rPr>
              <w:t>chromatorrhesis</w:t>
            </w:r>
            <w:proofErr w:type="spellEnd"/>
            <w:r w:rsidR="00314F94" w:rsidRPr="002821A7">
              <w:rPr>
                <w:rFonts w:ascii="Times New Roman" w:hAnsi="Times New Roman" w:cs="Times New Roman"/>
                <w:b/>
                <w:bCs/>
                <w:sz w:val="24"/>
                <w:szCs w:val="24"/>
              </w:rPr>
              <w:t xml:space="preserve"> Unna</w:t>
            </w:r>
            <w:r w:rsidR="00314F94" w:rsidRPr="002821A7">
              <w:rPr>
                <w:rFonts w:ascii="Times New Roman" w:hAnsi="Times New Roman" w:cs="Times New Roman"/>
                <w:sz w:val="24"/>
                <w:szCs w:val="24"/>
              </w:rPr>
              <w:t xml:space="preserve"> </w:t>
            </w:r>
          </w:p>
        </w:tc>
      </w:tr>
      <w:tr w:rsidR="002A6077" w:rsidRPr="002821A7" w:rsidTr="002A6077">
        <w:tc>
          <w:tcPr>
            <w:tcW w:w="4606" w:type="dxa"/>
          </w:tcPr>
          <w:p w:rsidR="002A6077" w:rsidRPr="002821A7" w:rsidRDefault="00EE3B09"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Naciek</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komórek</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nabłonkowych</w:t>
            </w:r>
            <w:proofErr w:type="spellEnd"/>
            <w:r w:rsidRPr="002821A7">
              <w:rPr>
                <w:rFonts w:ascii="Times New Roman" w:hAnsi="Times New Roman" w:cs="Times New Roman"/>
                <w:sz w:val="24"/>
                <w:szCs w:val="24"/>
              </w:rPr>
              <w:t>…</w:t>
            </w:r>
          </w:p>
        </w:tc>
        <w:tc>
          <w:tcPr>
            <w:tcW w:w="4606" w:type="dxa"/>
          </w:tcPr>
          <w:p w:rsidR="002A6077" w:rsidRPr="002821A7" w:rsidRDefault="00EE3B09"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Infiltration with the epithelial cells and few giant cells</w:t>
            </w:r>
          </w:p>
        </w:tc>
      </w:tr>
      <w:tr w:rsidR="002A6077" w:rsidRPr="002821A7" w:rsidTr="002A6077">
        <w:tc>
          <w:tcPr>
            <w:tcW w:w="4606" w:type="dxa"/>
          </w:tcPr>
          <w:p w:rsidR="002A6077" w:rsidRPr="002821A7" w:rsidRDefault="00EE3B09"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Naciek</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komórek</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plazmatycznych</w:t>
            </w:r>
            <w:proofErr w:type="spellEnd"/>
            <w:r w:rsidRPr="002821A7">
              <w:rPr>
                <w:rFonts w:ascii="Times New Roman" w:hAnsi="Times New Roman" w:cs="Times New Roman"/>
                <w:sz w:val="24"/>
                <w:szCs w:val="24"/>
              </w:rPr>
              <w:t>…</w:t>
            </w:r>
          </w:p>
        </w:tc>
        <w:tc>
          <w:tcPr>
            <w:tcW w:w="4606" w:type="dxa"/>
          </w:tcPr>
          <w:p w:rsidR="002A6077" w:rsidRPr="002821A7" w:rsidRDefault="00EE3B09"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Infiltration with the plasma cells and lymphocytes – their number increases when the nodules ages</w:t>
            </w:r>
          </w:p>
        </w:tc>
      </w:tr>
      <w:tr w:rsidR="002A6077" w:rsidRPr="002821A7" w:rsidTr="002A6077">
        <w:tc>
          <w:tcPr>
            <w:tcW w:w="4606" w:type="dxa"/>
          </w:tcPr>
          <w:p w:rsidR="002A6077" w:rsidRPr="002821A7" w:rsidRDefault="00EE3B09" w:rsidP="00620631">
            <w:pPr>
              <w:spacing w:line="360" w:lineRule="auto"/>
              <w:jc w:val="both"/>
              <w:rPr>
                <w:rFonts w:ascii="Times New Roman" w:hAnsi="Times New Roman" w:cs="Times New Roman"/>
                <w:sz w:val="24"/>
                <w:szCs w:val="24"/>
              </w:rPr>
            </w:pPr>
            <w:proofErr w:type="spellStart"/>
            <w:r w:rsidRPr="002821A7">
              <w:rPr>
                <w:rFonts w:ascii="Times New Roman" w:hAnsi="Times New Roman" w:cs="Times New Roman"/>
                <w:sz w:val="24"/>
                <w:szCs w:val="24"/>
              </w:rPr>
              <w:t>Przekrwienie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oboczne</w:t>
            </w:r>
            <w:proofErr w:type="spellEnd"/>
            <w:r w:rsidRPr="002821A7">
              <w:rPr>
                <w:rFonts w:ascii="Times New Roman" w:hAnsi="Times New Roman" w:cs="Times New Roman"/>
                <w:sz w:val="24"/>
                <w:szCs w:val="24"/>
              </w:rPr>
              <w:t>…</w:t>
            </w:r>
          </w:p>
        </w:tc>
        <w:tc>
          <w:tcPr>
            <w:tcW w:w="4606" w:type="dxa"/>
          </w:tcPr>
          <w:p w:rsidR="002A6077" w:rsidRPr="002821A7" w:rsidRDefault="00EE3B09" w:rsidP="00620631">
            <w:pPr>
              <w:spacing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Peripheral oedema and hypertrophy of the non-specific granulation tissue that transforms into the fibrous connective tissue </w:t>
            </w:r>
            <w:r w:rsidRPr="002821A7">
              <w:rPr>
                <w:rFonts w:ascii="Times New Roman" w:hAnsi="Times New Roman" w:cs="Times New Roman"/>
                <w:sz w:val="24"/>
                <w:szCs w:val="24"/>
              </w:rPr>
              <w:lastRenderedPageBreak/>
              <w:t>in older nodules</w:t>
            </w:r>
          </w:p>
        </w:tc>
      </w:tr>
    </w:tbl>
    <w:p w:rsidR="002A6077" w:rsidRPr="002821A7" w:rsidRDefault="002A6077" w:rsidP="00620631">
      <w:pPr>
        <w:spacing w:after="0" w:line="360" w:lineRule="auto"/>
        <w:jc w:val="both"/>
        <w:rPr>
          <w:rFonts w:ascii="Times New Roman" w:hAnsi="Times New Roman" w:cs="Times New Roman"/>
          <w:sz w:val="24"/>
          <w:szCs w:val="24"/>
        </w:rPr>
      </w:pPr>
    </w:p>
    <w:p w:rsidR="00E82A84" w:rsidRPr="002821A7" w:rsidRDefault="00E82A84" w:rsidP="00620631">
      <w:pPr>
        <w:spacing w:after="0" w:line="360" w:lineRule="auto"/>
        <w:rPr>
          <w:rFonts w:ascii="Times New Roman" w:hAnsi="Times New Roman" w:cs="Times New Roman"/>
          <w:sz w:val="24"/>
          <w:szCs w:val="24"/>
        </w:rPr>
      </w:pPr>
    </w:p>
    <w:p w:rsidR="00E82A84" w:rsidRPr="002821A7" w:rsidRDefault="00B8145F" w:rsidP="00620631">
      <w:pPr>
        <w:spacing w:after="0" w:line="360" w:lineRule="auto"/>
        <w:rPr>
          <w:rFonts w:ascii="Times New Roman" w:hAnsi="Times New Roman" w:cs="Times New Roman"/>
          <w:b/>
          <w:bCs/>
          <w:sz w:val="24"/>
          <w:szCs w:val="24"/>
        </w:rPr>
      </w:pPr>
      <w:r w:rsidRPr="002821A7">
        <w:rPr>
          <w:rFonts w:ascii="Times New Roman" w:hAnsi="Times New Roman" w:cs="Times New Roman"/>
          <w:b/>
          <w:bCs/>
          <w:sz w:val="24"/>
          <w:szCs w:val="24"/>
        </w:rPr>
        <w:t>Actinomycosis</w:t>
      </w:r>
      <w:r w:rsidR="00DB000D" w:rsidRPr="002821A7">
        <w:rPr>
          <w:rFonts w:ascii="Times New Roman" w:hAnsi="Times New Roman" w:cs="Times New Roman"/>
          <w:b/>
          <w:bCs/>
          <w:sz w:val="24"/>
          <w:szCs w:val="24"/>
        </w:rPr>
        <w:t xml:space="preserve"> (</w:t>
      </w:r>
      <w:r w:rsidR="00DB000D" w:rsidRPr="002821A7">
        <w:rPr>
          <w:rFonts w:ascii="Times New Roman" w:hAnsi="Times New Roman" w:cs="Times New Roman"/>
          <w:b/>
          <w:bCs/>
          <w:i/>
          <w:iCs/>
          <w:sz w:val="24"/>
          <w:szCs w:val="24"/>
        </w:rPr>
        <w:t>actinomycosis</w:t>
      </w:r>
      <w:r w:rsidR="00DB000D" w:rsidRPr="002821A7">
        <w:rPr>
          <w:rFonts w:ascii="Times New Roman" w:hAnsi="Times New Roman" w:cs="Times New Roman"/>
          <w:b/>
          <w:bCs/>
          <w:sz w:val="24"/>
          <w:szCs w:val="24"/>
        </w:rPr>
        <w:t>)</w:t>
      </w:r>
    </w:p>
    <w:p w:rsidR="00A33796" w:rsidRPr="002821A7" w:rsidRDefault="00B8145F"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A chronic granulomatous inflammation caused by </w:t>
      </w:r>
      <w:r w:rsidR="00DB000D" w:rsidRPr="002821A7">
        <w:rPr>
          <w:rFonts w:ascii="Times New Roman" w:hAnsi="Times New Roman" w:cs="Times New Roman"/>
          <w:b/>
          <w:bCs/>
          <w:i/>
          <w:iCs/>
          <w:sz w:val="24"/>
          <w:szCs w:val="24"/>
        </w:rPr>
        <w:t>Actinomyces bovis</w:t>
      </w:r>
      <w:r w:rsidRPr="002821A7">
        <w:rPr>
          <w:rFonts w:ascii="Times New Roman" w:hAnsi="Times New Roman" w:cs="Times New Roman"/>
          <w:i/>
          <w:iCs/>
          <w:sz w:val="24"/>
          <w:szCs w:val="24"/>
        </w:rPr>
        <w:t xml:space="preserve"> </w:t>
      </w:r>
      <w:r w:rsidRPr="002821A7">
        <w:rPr>
          <w:rFonts w:ascii="Times New Roman" w:hAnsi="Times New Roman" w:cs="Times New Roman"/>
          <w:sz w:val="24"/>
          <w:szCs w:val="24"/>
        </w:rPr>
        <w:t>and</w:t>
      </w:r>
      <w:r w:rsidRPr="002821A7">
        <w:rPr>
          <w:rFonts w:ascii="Times New Roman" w:hAnsi="Times New Roman" w:cs="Times New Roman"/>
          <w:i/>
          <w:iCs/>
          <w:sz w:val="24"/>
          <w:szCs w:val="24"/>
        </w:rPr>
        <w:t xml:space="preserve"> </w:t>
      </w:r>
      <w:r w:rsidRPr="002821A7">
        <w:rPr>
          <w:rFonts w:ascii="Times New Roman" w:hAnsi="Times New Roman" w:cs="Times New Roman"/>
          <w:sz w:val="24"/>
          <w:szCs w:val="24"/>
        </w:rPr>
        <w:t xml:space="preserve">presents with proliferative and exudative (purulent) processes. </w:t>
      </w:r>
      <w:r w:rsidRPr="002821A7">
        <w:rPr>
          <w:rFonts w:ascii="Times New Roman" w:hAnsi="Times New Roman" w:cs="Times New Roman"/>
          <w:sz w:val="24"/>
          <w:szCs w:val="24"/>
          <w:u w:val="single"/>
        </w:rPr>
        <w:t>The lesions are polymorphic</w:t>
      </w:r>
      <w:r w:rsidRPr="002821A7">
        <w:rPr>
          <w:rFonts w:ascii="Times New Roman" w:hAnsi="Times New Roman" w:cs="Times New Roman"/>
          <w:sz w:val="24"/>
          <w:szCs w:val="24"/>
        </w:rPr>
        <w:t xml:space="preserve">: actinomycotic nodules, disseminated nodular actinomycosis, actinomycotic sclerosis, large nodules, </w:t>
      </w:r>
      <w:r w:rsidR="00A33796" w:rsidRPr="002821A7">
        <w:rPr>
          <w:rFonts w:ascii="Times New Roman" w:hAnsi="Times New Roman" w:cs="Times New Roman"/>
          <w:sz w:val="24"/>
          <w:szCs w:val="24"/>
        </w:rPr>
        <w:t>fungoid masses, abscesses, erosions and ulcerations.</w:t>
      </w:r>
    </w:p>
    <w:p w:rsidR="00B8145F" w:rsidRPr="002821A7" w:rsidRDefault="00DA2897"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Actinomycosis primarily affects the bone of the skull (maxilla, mandibula) and then spreads onto surrounding soft tissues. If the </w:t>
      </w:r>
      <w:r w:rsidR="007D09BC" w:rsidRPr="002821A7">
        <w:rPr>
          <w:rFonts w:ascii="Times New Roman" w:hAnsi="Times New Roman" w:cs="Times New Roman"/>
          <w:sz w:val="24"/>
          <w:szCs w:val="24"/>
        </w:rPr>
        <w:t xml:space="preserve">pathogen is not killed and the lesions do not become fibrotic, the disease further spreads in the body, mainly via the phagocytic cells and leukocytes. New </w:t>
      </w:r>
      <w:r w:rsidR="00621094" w:rsidRPr="002821A7">
        <w:rPr>
          <w:rFonts w:ascii="Times New Roman" w:hAnsi="Times New Roman" w:cs="Times New Roman"/>
          <w:sz w:val="24"/>
          <w:szCs w:val="24"/>
        </w:rPr>
        <w:t>actinomycotic nodules develop, with accompanying diffuse hypertrophy of the connective tissue.</w:t>
      </w:r>
    </w:p>
    <w:p w:rsidR="00E82A84" w:rsidRPr="002821A7" w:rsidRDefault="00E82A84" w:rsidP="00620631">
      <w:pPr>
        <w:tabs>
          <w:tab w:val="left" w:pos="6555"/>
        </w:tabs>
        <w:spacing w:after="0" w:line="360" w:lineRule="auto"/>
        <w:rPr>
          <w:rFonts w:ascii="Times New Roman" w:hAnsi="Times New Roman" w:cs="Times New Roman"/>
          <w:sz w:val="24"/>
          <w:szCs w:val="24"/>
        </w:rPr>
      </w:pPr>
    </w:p>
    <w:p w:rsidR="00DB000D" w:rsidRPr="002821A7" w:rsidRDefault="003D1046" w:rsidP="00620631">
      <w:pPr>
        <w:tabs>
          <w:tab w:val="left" w:pos="6555"/>
        </w:tabs>
        <w:spacing w:after="0" w:line="360" w:lineRule="auto"/>
        <w:rPr>
          <w:rFonts w:ascii="Times New Roman" w:hAnsi="Times New Roman" w:cs="Times New Roman"/>
          <w:sz w:val="24"/>
          <w:szCs w:val="24"/>
        </w:rPr>
      </w:pPr>
      <w:r w:rsidRPr="002821A7">
        <w:rPr>
          <w:rFonts w:ascii="Times New Roman" w:hAnsi="Times New Roman" w:cs="Times New Roman"/>
          <w:sz w:val="24"/>
          <w:szCs w:val="24"/>
          <w:u w:val="single"/>
        </w:rPr>
        <w:t>Microscopic presentation</w:t>
      </w:r>
      <w:r w:rsidR="00DB000D" w:rsidRPr="002821A7">
        <w:rPr>
          <w:rFonts w:ascii="Times New Roman" w:hAnsi="Times New Roman" w:cs="Times New Roman"/>
          <w:sz w:val="24"/>
          <w:szCs w:val="24"/>
        </w:rPr>
        <w:t>:</w:t>
      </w:r>
    </w:p>
    <w:p w:rsidR="003D1046" w:rsidRPr="002821A7" w:rsidRDefault="003D1046"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Actinomycetes are in the central part of the nodules and form rosette-like structures that resemble fungal threads with </w:t>
      </w:r>
      <w:r w:rsidR="009A31C6" w:rsidRPr="002821A7">
        <w:rPr>
          <w:rFonts w:ascii="Times New Roman" w:hAnsi="Times New Roman" w:cs="Times New Roman"/>
          <w:sz w:val="24"/>
          <w:szCs w:val="24"/>
        </w:rPr>
        <w:t>club-like ends. The “actinomycotic bodies” are surrounded and filled with a neutrophilic infiltrate (purulent exudate); sometimes, eosinophils are found. Grossly, it looks line small abscesses. The most outer layer consists of the specific granulation tissue composed of the epithelioid cells, histiocytes, plasma cells, single giant cells, and blood vessels as well as the connective tissue that, with time and ag</w:t>
      </w:r>
      <w:r w:rsidR="004064EB" w:rsidRPr="002821A7">
        <w:rPr>
          <w:rFonts w:ascii="Times New Roman" w:hAnsi="Times New Roman" w:cs="Times New Roman"/>
          <w:sz w:val="24"/>
          <w:szCs w:val="24"/>
        </w:rPr>
        <w:t>e</w:t>
      </w:r>
      <w:r w:rsidR="009A31C6" w:rsidRPr="002821A7">
        <w:rPr>
          <w:rFonts w:ascii="Times New Roman" w:hAnsi="Times New Roman" w:cs="Times New Roman"/>
          <w:sz w:val="24"/>
          <w:szCs w:val="24"/>
        </w:rPr>
        <w:t>ing of the lesions, becomes the fibrinous connective tissue with embedded eosinophils in lower or higher numbers.</w:t>
      </w:r>
    </w:p>
    <w:p w:rsidR="009A31C6" w:rsidRPr="002821A7" w:rsidRDefault="009A31C6" w:rsidP="00620631">
      <w:pPr>
        <w:tabs>
          <w:tab w:val="left" w:pos="6555"/>
        </w:tabs>
        <w:spacing w:after="0" w:line="360" w:lineRule="auto"/>
        <w:rPr>
          <w:rFonts w:ascii="Times New Roman" w:hAnsi="Times New Roman" w:cs="Times New Roman"/>
          <w:sz w:val="24"/>
          <w:szCs w:val="24"/>
        </w:rPr>
      </w:pPr>
      <w:r w:rsidRPr="002821A7">
        <w:rPr>
          <w:rFonts w:ascii="Times New Roman" w:hAnsi="Times New Roman" w:cs="Times New Roman"/>
          <w:sz w:val="24"/>
          <w:szCs w:val="24"/>
        </w:rPr>
        <w:t xml:space="preserve">The </w:t>
      </w:r>
      <w:r w:rsidR="007C79D4" w:rsidRPr="002821A7">
        <w:rPr>
          <w:rFonts w:ascii="Times New Roman" w:hAnsi="Times New Roman" w:cs="Times New Roman"/>
          <w:sz w:val="24"/>
          <w:szCs w:val="24"/>
        </w:rPr>
        <w:t xml:space="preserve">Splendore-Hoeppli </w:t>
      </w:r>
      <w:r w:rsidR="00C12550" w:rsidRPr="002821A7">
        <w:rPr>
          <w:rFonts w:ascii="Times New Roman" w:hAnsi="Times New Roman" w:cs="Times New Roman"/>
          <w:sz w:val="24"/>
          <w:szCs w:val="24"/>
        </w:rPr>
        <w:t>phenomenon: the bacteria are embedded in amorphous and acidophilic material, which forms the antigen-antibody complexes.</w:t>
      </w:r>
    </w:p>
    <w:p w:rsidR="007C79D4" w:rsidRPr="002821A7" w:rsidRDefault="007C79D4" w:rsidP="00620631">
      <w:pPr>
        <w:tabs>
          <w:tab w:val="left" w:pos="6555"/>
        </w:tabs>
        <w:spacing w:after="0" w:line="360" w:lineRule="auto"/>
        <w:rPr>
          <w:rFonts w:ascii="Times New Roman" w:hAnsi="Times New Roman" w:cs="Times New Roman"/>
          <w:sz w:val="24"/>
          <w:szCs w:val="24"/>
        </w:rPr>
      </w:pPr>
    </w:p>
    <w:p w:rsidR="007C79D4" w:rsidRPr="002821A7" w:rsidRDefault="007C79D4" w:rsidP="00620631">
      <w:pPr>
        <w:tabs>
          <w:tab w:val="left" w:pos="6555"/>
        </w:tabs>
        <w:spacing w:after="0" w:line="360" w:lineRule="auto"/>
        <w:rPr>
          <w:rFonts w:ascii="Times New Roman" w:hAnsi="Times New Roman" w:cs="Times New Roman"/>
          <w:b/>
          <w:bCs/>
          <w:sz w:val="24"/>
          <w:szCs w:val="24"/>
        </w:rPr>
      </w:pPr>
      <w:r w:rsidRPr="002821A7">
        <w:rPr>
          <w:rFonts w:ascii="Times New Roman" w:hAnsi="Times New Roman" w:cs="Times New Roman"/>
          <w:b/>
          <w:bCs/>
          <w:sz w:val="24"/>
          <w:szCs w:val="24"/>
        </w:rPr>
        <w:t>Botr</w:t>
      </w:r>
      <w:r w:rsidR="00180091" w:rsidRPr="002821A7">
        <w:rPr>
          <w:rFonts w:ascii="Times New Roman" w:hAnsi="Times New Roman" w:cs="Times New Roman"/>
          <w:b/>
          <w:bCs/>
          <w:sz w:val="24"/>
          <w:szCs w:val="24"/>
        </w:rPr>
        <w:t>yomycosis</w:t>
      </w:r>
      <w:r w:rsidRPr="002821A7">
        <w:rPr>
          <w:rFonts w:ascii="Times New Roman" w:hAnsi="Times New Roman" w:cs="Times New Roman"/>
          <w:b/>
          <w:bCs/>
          <w:sz w:val="24"/>
          <w:szCs w:val="24"/>
        </w:rPr>
        <w:t xml:space="preserve"> (</w:t>
      </w:r>
      <w:r w:rsidRPr="002821A7">
        <w:rPr>
          <w:rFonts w:ascii="Times New Roman" w:hAnsi="Times New Roman" w:cs="Times New Roman"/>
          <w:b/>
          <w:bCs/>
          <w:i/>
          <w:iCs/>
          <w:sz w:val="24"/>
          <w:szCs w:val="24"/>
        </w:rPr>
        <w:t>botriomycosis</w:t>
      </w:r>
      <w:r w:rsidRPr="002821A7">
        <w:rPr>
          <w:rFonts w:ascii="Times New Roman" w:hAnsi="Times New Roman" w:cs="Times New Roman"/>
          <w:b/>
          <w:bCs/>
          <w:sz w:val="24"/>
          <w:szCs w:val="24"/>
        </w:rPr>
        <w:t xml:space="preserve">); </w:t>
      </w:r>
      <w:r w:rsidR="00180091" w:rsidRPr="002821A7">
        <w:rPr>
          <w:rFonts w:ascii="Times New Roman" w:hAnsi="Times New Roman" w:cs="Times New Roman"/>
          <w:b/>
          <w:bCs/>
          <w:sz w:val="24"/>
          <w:szCs w:val="24"/>
        </w:rPr>
        <w:t>suppurative granuloma</w:t>
      </w:r>
      <w:r w:rsidRPr="002821A7">
        <w:rPr>
          <w:rFonts w:ascii="Times New Roman" w:hAnsi="Times New Roman" w:cs="Times New Roman"/>
          <w:b/>
          <w:bCs/>
          <w:sz w:val="24"/>
          <w:szCs w:val="24"/>
        </w:rPr>
        <w:t xml:space="preserve"> (</w:t>
      </w:r>
      <w:r w:rsidRPr="002821A7">
        <w:rPr>
          <w:rFonts w:ascii="Times New Roman" w:hAnsi="Times New Roman" w:cs="Times New Roman"/>
          <w:b/>
          <w:bCs/>
          <w:i/>
          <w:iCs/>
          <w:sz w:val="24"/>
          <w:szCs w:val="24"/>
        </w:rPr>
        <w:t>granuloma pyogenes</w:t>
      </w:r>
      <w:r w:rsidRPr="002821A7">
        <w:rPr>
          <w:rFonts w:ascii="Times New Roman" w:hAnsi="Times New Roman" w:cs="Times New Roman"/>
          <w:b/>
          <w:bCs/>
          <w:sz w:val="24"/>
          <w:szCs w:val="24"/>
        </w:rPr>
        <w:t>)</w:t>
      </w:r>
    </w:p>
    <w:p w:rsidR="007C79D4" w:rsidRPr="002821A7" w:rsidRDefault="00180091"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The disease is</w:t>
      </w:r>
      <w:r w:rsidR="00E5540A" w:rsidRPr="002821A7">
        <w:rPr>
          <w:rFonts w:ascii="Times New Roman" w:hAnsi="Times New Roman" w:cs="Times New Roman"/>
          <w:sz w:val="24"/>
          <w:szCs w:val="24"/>
        </w:rPr>
        <w:t xml:space="preserve"> also called </w:t>
      </w:r>
      <w:r w:rsidR="00E5540A" w:rsidRPr="002821A7">
        <w:rPr>
          <w:rFonts w:ascii="Times New Roman" w:hAnsi="Times New Roman" w:cs="Times New Roman"/>
          <w:color w:val="222222"/>
          <w:sz w:val="24"/>
          <w:szCs w:val="24"/>
          <w:u w:val="single"/>
          <w:shd w:val="clear" w:color="auto" w:fill="FFFFFF"/>
        </w:rPr>
        <w:t>bacterial pseudomycosis</w:t>
      </w:r>
      <w:r w:rsidR="006C632A" w:rsidRPr="002821A7">
        <w:rPr>
          <w:rFonts w:ascii="Times New Roman" w:hAnsi="Times New Roman" w:cs="Times New Roman"/>
          <w:color w:val="222222"/>
          <w:sz w:val="24"/>
          <w:szCs w:val="24"/>
          <w:shd w:val="clear" w:color="auto" w:fill="FFFFFF"/>
        </w:rPr>
        <w:t xml:space="preserve">. </w:t>
      </w:r>
      <w:r w:rsidR="004064EB" w:rsidRPr="002821A7">
        <w:rPr>
          <w:rFonts w:ascii="Times New Roman" w:hAnsi="Times New Roman" w:cs="Times New Roman"/>
          <w:color w:val="222222"/>
          <w:sz w:val="24"/>
          <w:szCs w:val="24"/>
          <w:shd w:val="clear" w:color="auto" w:fill="FFFFFF"/>
        </w:rPr>
        <w:t>It</w:t>
      </w:r>
      <w:r w:rsidR="00E5540A" w:rsidRPr="002821A7">
        <w:rPr>
          <w:rFonts w:ascii="Times New Roman" w:hAnsi="Times New Roman" w:cs="Times New Roman"/>
          <w:color w:val="222222"/>
          <w:sz w:val="24"/>
          <w:szCs w:val="24"/>
          <w:shd w:val="clear" w:color="auto" w:fill="FFFFFF"/>
        </w:rPr>
        <w:t xml:space="preserve"> is chronic granulomatous inflammation with the </w:t>
      </w:r>
      <w:r w:rsidR="00E5540A" w:rsidRPr="002821A7">
        <w:rPr>
          <w:rFonts w:ascii="Times New Roman" w:hAnsi="Times New Roman" w:cs="Times New Roman"/>
          <w:color w:val="222222"/>
          <w:sz w:val="24"/>
          <w:szCs w:val="24"/>
          <w:u w:val="single"/>
          <w:shd w:val="clear" w:color="auto" w:fill="FFFFFF"/>
        </w:rPr>
        <w:t xml:space="preserve">proliferative and exudative (suppurative) nature </w:t>
      </w:r>
      <w:r w:rsidR="006C632A" w:rsidRPr="002821A7">
        <w:rPr>
          <w:rFonts w:ascii="Times New Roman" w:hAnsi="Times New Roman" w:cs="Times New Roman"/>
          <w:color w:val="222222"/>
          <w:sz w:val="24"/>
          <w:szCs w:val="24"/>
          <w:u w:val="single"/>
          <w:shd w:val="clear" w:color="auto" w:fill="FFFFFF"/>
        </w:rPr>
        <w:t>and the noticeable predominance of a proliferative component</w:t>
      </w:r>
      <w:r w:rsidR="006C632A" w:rsidRPr="002821A7">
        <w:rPr>
          <w:rFonts w:ascii="Times New Roman" w:hAnsi="Times New Roman" w:cs="Times New Roman"/>
          <w:color w:val="222222"/>
          <w:sz w:val="24"/>
          <w:szCs w:val="24"/>
          <w:shd w:val="clear" w:color="auto" w:fill="FFFFFF"/>
        </w:rPr>
        <w:t xml:space="preserve">. The disease is caused by </w:t>
      </w:r>
      <w:r w:rsidR="007C79D4" w:rsidRPr="002821A7">
        <w:rPr>
          <w:rFonts w:ascii="Times New Roman" w:hAnsi="Times New Roman" w:cs="Times New Roman"/>
          <w:b/>
          <w:bCs/>
          <w:i/>
          <w:iCs/>
          <w:sz w:val="24"/>
          <w:szCs w:val="24"/>
        </w:rPr>
        <w:t>Botryococcus ascoformans</w:t>
      </w:r>
      <w:r w:rsidR="006C632A" w:rsidRPr="002821A7">
        <w:rPr>
          <w:rFonts w:ascii="Times New Roman" w:hAnsi="Times New Roman" w:cs="Times New Roman"/>
          <w:sz w:val="24"/>
          <w:szCs w:val="24"/>
        </w:rPr>
        <w:t xml:space="preserve">; it also presents as </w:t>
      </w:r>
      <w:r w:rsidR="00FF417A" w:rsidRPr="002821A7">
        <w:rPr>
          <w:rFonts w:ascii="Times New Roman" w:hAnsi="Times New Roman" w:cs="Times New Roman"/>
          <w:sz w:val="24"/>
          <w:szCs w:val="24"/>
        </w:rPr>
        <w:t xml:space="preserve">wound infection (horses: </w:t>
      </w:r>
      <w:r w:rsidR="004064EB" w:rsidRPr="002821A7">
        <w:rPr>
          <w:rFonts w:ascii="Times New Roman" w:hAnsi="Times New Roman" w:cs="Times New Roman"/>
          <w:sz w:val="24"/>
          <w:szCs w:val="24"/>
        </w:rPr>
        <w:t xml:space="preserve">a </w:t>
      </w:r>
      <w:r w:rsidR="00FF417A" w:rsidRPr="002821A7">
        <w:rPr>
          <w:rFonts w:ascii="Times New Roman" w:hAnsi="Times New Roman" w:cs="Times New Roman"/>
          <w:sz w:val="24"/>
          <w:szCs w:val="24"/>
        </w:rPr>
        <w:t xml:space="preserve">stump of the spermatic cord, </w:t>
      </w:r>
      <w:r w:rsidR="00A82F50" w:rsidRPr="002821A7">
        <w:rPr>
          <w:rFonts w:ascii="Times New Roman" w:hAnsi="Times New Roman" w:cs="Times New Roman"/>
          <w:sz w:val="24"/>
          <w:szCs w:val="24"/>
        </w:rPr>
        <w:t xml:space="preserve">prosternum, </w:t>
      </w:r>
      <w:r w:rsidR="00780D86" w:rsidRPr="002821A7">
        <w:rPr>
          <w:rFonts w:ascii="Times New Roman" w:hAnsi="Times New Roman" w:cs="Times New Roman"/>
          <w:sz w:val="24"/>
          <w:szCs w:val="24"/>
        </w:rPr>
        <w:t xml:space="preserve">beneath the horse harness, and in the pastern region) with hard nodules that vary in size, are yellow-red or brown, and have small abscesses; with time, they suppurate and develop fistulae. The local lymph nodes or even the internal organs (liver and lungs) may be affected if the infection </w:t>
      </w:r>
      <w:r w:rsidR="00780D86" w:rsidRPr="002821A7">
        <w:rPr>
          <w:rFonts w:ascii="Times New Roman" w:hAnsi="Times New Roman" w:cs="Times New Roman"/>
          <w:sz w:val="24"/>
          <w:szCs w:val="24"/>
        </w:rPr>
        <w:lastRenderedPageBreak/>
        <w:t xml:space="preserve">spreads via the lymphatic vessels. This type of inflammation is accompanied by the </w:t>
      </w:r>
      <w:r w:rsidR="0075192B" w:rsidRPr="002821A7">
        <w:rPr>
          <w:rFonts w:ascii="Times New Roman" w:hAnsi="Times New Roman" w:cs="Times New Roman"/>
          <w:sz w:val="24"/>
          <w:szCs w:val="24"/>
        </w:rPr>
        <w:t>Splendore-Hoeppli</w:t>
      </w:r>
      <w:r w:rsidR="00780D86" w:rsidRPr="002821A7">
        <w:rPr>
          <w:rFonts w:ascii="Times New Roman" w:hAnsi="Times New Roman" w:cs="Times New Roman"/>
          <w:sz w:val="24"/>
          <w:szCs w:val="24"/>
        </w:rPr>
        <w:t xml:space="preserve"> phenomenon.</w:t>
      </w:r>
    </w:p>
    <w:p w:rsidR="007C79D4" w:rsidRPr="002821A7" w:rsidRDefault="007C79D4" w:rsidP="00620631">
      <w:pPr>
        <w:tabs>
          <w:tab w:val="left" w:pos="6555"/>
        </w:tabs>
        <w:spacing w:after="0" w:line="360" w:lineRule="auto"/>
        <w:rPr>
          <w:rFonts w:ascii="Times New Roman" w:hAnsi="Times New Roman" w:cs="Times New Roman"/>
          <w:sz w:val="24"/>
          <w:szCs w:val="24"/>
        </w:rPr>
      </w:pPr>
    </w:p>
    <w:p w:rsidR="007C79D4" w:rsidRPr="002821A7" w:rsidRDefault="00780D86" w:rsidP="00620631">
      <w:pPr>
        <w:tabs>
          <w:tab w:val="left" w:pos="6555"/>
        </w:tabs>
        <w:spacing w:after="0" w:line="360" w:lineRule="auto"/>
        <w:rPr>
          <w:rFonts w:ascii="Times New Roman" w:hAnsi="Times New Roman" w:cs="Times New Roman"/>
          <w:sz w:val="24"/>
          <w:szCs w:val="24"/>
        </w:rPr>
      </w:pPr>
      <w:r w:rsidRPr="002821A7">
        <w:rPr>
          <w:rFonts w:ascii="Times New Roman" w:hAnsi="Times New Roman" w:cs="Times New Roman"/>
          <w:sz w:val="24"/>
          <w:szCs w:val="24"/>
          <w:u w:val="single"/>
        </w:rPr>
        <w:t>Microscopic presentation</w:t>
      </w:r>
      <w:r w:rsidR="007C79D4" w:rsidRPr="002821A7">
        <w:rPr>
          <w:rFonts w:ascii="Times New Roman" w:hAnsi="Times New Roman" w:cs="Times New Roman"/>
          <w:sz w:val="24"/>
          <w:szCs w:val="24"/>
        </w:rPr>
        <w:t>:</w:t>
      </w:r>
    </w:p>
    <w:p w:rsidR="00780D86" w:rsidRPr="002821A7" w:rsidRDefault="00780D86"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Bacterial clusters are situated in the centre of the nodule (botryomycotic follicles), with the size of a sand granule, </w:t>
      </w:r>
      <w:r w:rsidR="00194BC0" w:rsidRPr="002821A7">
        <w:rPr>
          <w:rFonts w:ascii="Times New Roman" w:hAnsi="Times New Roman" w:cs="Times New Roman"/>
          <w:sz w:val="24"/>
          <w:szCs w:val="24"/>
        </w:rPr>
        <w:t xml:space="preserve">and </w:t>
      </w:r>
      <w:r w:rsidRPr="002821A7">
        <w:rPr>
          <w:rFonts w:ascii="Times New Roman" w:hAnsi="Times New Roman" w:cs="Times New Roman"/>
          <w:sz w:val="24"/>
          <w:szCs w:val="24"/>
        </w:rPr>
        <w:t xml:space="preserve">resembling raspberries or </w:t>
      </w:r>
      <w:r w:rsidR="00054FC2" w:rsidRPr="002821A7">
        <w:rPr>
          <w:rFonts w:ascii="Times New Roman" w:hAnsi="Times New Roman" w:cs="Times New Roman"/>
          <w:sz w:val="24"/>
          <w:szCs w:val="24"/>
        </w:rPr>
        <w:t>mulberries. The nodules are surrounded by the infiltration of neutrophils that after their degradation transform</w:t>
      </w:r>
      <w:r w:rsidR="004064EB" w:rsidRPr="002821A7">
        <w:rPr>
          <w:rFonts w:ascii="Times New Roman" w:hAnsi="Times New Roman" w:cs="Times New Roman"/>
          <w:sz w:val="24"/>
          <w:szCs w:val="24"/>
        </w:rPr>
        <w:t>s</w:t>
      </w:r>
      <w:r w:rsidR="00054FC2" w:rsidRPr="002821A7">
        <w:rPr>
          <w:rFonts w:ascii="Times New Roman" w:hAnsi="Times New Roman" w:cs="Times New Roman"/>
          <w:sz w:val="24"/>
          <w:szCs w:val="24"/>
        </w:rPr>
        <w:t xml:space="preserve"> into a suppurative mass</w:t>
      </w:r>
      <w:r w:rsidR="00C27F97" w:rsidRPr="002821A7">
        <w:rPr>
          <w:rFonts w:ascii="Times New Roman" w:hAnsi="Times New Roman" w:cs="Times New Roman"/>
          <w:sz w:val="24"/>
          <w:szCs w:val="24"/>
        </w:rPr>
        <w:t xml:space="preserve">. The most outer layer consists of the inflammatory granulation tissue composed of the epithelioid cells (single giant cells), leukocytes, neutrophils, lymphocytes and plasma cells. The whole structure is surrounded by the connective tissue that becomes fibrotic with time. </w:t>
      </w:r>
      <w:r w:rsidR="00C27F97" w:rsidRPr="002821A7">
        <w:rPr>
          <w:rFonts w:ascii="Times New Roman" w:hAnsi="Times New Roman" w:cs="Times New Roman"/>
          <w:sz w:val="24"/>
          <w:szCs w:val="24"/>
          <w:u w:val="single"/>
        </w:rPr>
        <w:t>The nodules do not calcify.</w:t>
      </w:r>
    </w:p>
    <w:p w:rsidR="007C79D4" w:rsidRPr="002821A7" w:rsidRDefault="007C79D4" w:rsidP="00620631">
      <w:pPr>
        <w:tabs>
          <w:tab w:val="left" w:pos="6555"/>
        </w:tabs>
        <w:spacing w:after="0" w:line="360" w:lineRule="auto"/>
        <w:rPr>
          <w:rFonts w:ascii="Times New Roman" w:hAnsi="Times New Roman" w:cs="Times New Roman"/>
          <w:sz w:val="24"/>
          <w:szCs w:val="24"/>
        </w:rPr>
      </w:pPr>
    </w:p>
    <w:p w:rsidR="0075192B" w:rsidRPr="002821A7" w:rsidRDefault="0075192B" w:rsidP="00620631">
      <w:pPr>
        <w:tabs>
          <w:tab w:val="left" w:pos="6555"/>
        </w:tabs>
        <w:spacing w:after="0" w:line="360" w:lineRule="auto"/>
        <w:jc w:val="both"/>
        <w:rPr>
          <w:rFonts w:ascii="Times New Roman" w:hAnsi="Times New Roman" w:cs="Times New Roman"/>
          <w:b/>
          <w:bCs/>
          <w:sz w:val="24"/>
          <w:szCs w:val="24"/>
        </w:rPr>
      </w:pPr>
      <w:r w:rsidRPr="002821A7">
        <w:rPr>
          <w:rFonts w:ascii="Times New Roman" w:hAnsi="Times New Roman" w:cs="Times New Roman"/>
          <w:b/>
          <w:bCs/>
          <w:sz w:val="24"/>
          <w:szCs w:val="24"/>
        </w:rPr>
        <w:t>Paratuber</w:t>
      </w:r>
      <w:r w:rsidR="002D3E0F" w:rsidRPr="002821A7">
        <w:rPr>
          <w:rFonts w:ascii="Times New Roman" w:hAnsi="Times New Roman" w:cs="Times New Roman"/>
          <w:b/>
          <w:bCs/>
          <w:sz w:val="24"/>
          <w:szCs w:val="24"/>
        </w:rPr>
        <w:t>culosis</w:t>
      </w:r>
      <w:r w:rsidRPr="002821A7">
        <w:rPr>
          <w:rFonts w:ascii="Times New Roman" w:hAnsi="Times New Roman" w:cs="Times New Roman"/>
          <w:b/>
          <w:bCs/>
          <w:sz w:val="24"/>
          <w:szCs w:val="24"/>
        </w:rPr>
        <w:t xml:space="preserve"> (</w:t>
      </w:r>
      <w:r w:rsidRPr="002821A7">
        <w:rPr>
          <w:rFonts w:ascii="Times New Roman" w:hAnsi="Times New Roman" w:cs="Times New Roman"/>
          <w:b/>
          <w:bCs/>
          <w:i/>
          <w:iCs/>
          <w:sz w:val="24"/>
          <w:szCs w:val="24"/>
        </w:rPr>
        <w:t>paratuberculosis</w:t>
      </w:r>
      <w:r w:rsidRPr="002821A7">
        <w:rPr>
          <w:rFonts w:ascii="Times New Roman" w:hAnsi="Times New Roman" w:cs="Times New Roman"/>
          <w:b/>
          <w:bCs/>
          <w:sz w:val="24"/>
          <w:szCs w:val="24"/>
        </w:rPr>
        <w:t>); Johne</w:t>
      </w:r>
      <w:r w:rsidR="006A2883" w:rsidRPr="002821A7">
        <w:rPr>
          <w:rFonts w:ascii="Times New Roman" w:hAnsi="Times New Roman" w:cs="Times New Roman"/>
          <w:b/>
          <w:bCs/>
          <w:sz w:val="24"/>
          <w:szCs w:val="24"/>
        </w:rPr>
        <w:t>’s disease</w:t>
      </w:r>
      <w:r w:rsidRPr="002821A7">
        <w:rPr>
          <w:rFonts w:ascii="Times New Roman" w:hAnsi="Times New Roman" w:cs="Times New Roman"/>
          <w:b/>
          <w:bCs/>
          <w:sz w:val="24"/>
          <w:szCs w:val="24"/>
        </w:rPr>
        <w:t>,</w:t>
      </w:r>
      <w:r w:rsidR="006A2883" w:rsidRPr="002821A7">
        <w:rPr>
          <w:rFonts w:ascii="Times New Roman" w:hAnsi="Times New Roman" w:cs="Times New Roman"/>
          <w:b/>
          <w:bCs/>
          <w:sz w:val="24"/>
          <w:szCs w:val="24"/>
        </w:rPr>
        <w:t xml:space="preserve"> infectious</w:t>
      </w:r>
      <w:r w:rsidRPr="002821A7">
        <w:rPr>
          <w:rFonts w:ascii="Times New Roman" w:hAnsi="Times New Roman" w:cs="Times New Roman"/>
          <w:b/>
          <w:bCs/>
          <w:sz w:val="24"/>
          <w:szCs w:val="24"/>
        </w:rPr>
        <w:t xml:space="preserve"> </w:t>
      </w:r>
      <w:r w:rsidR="006A2883" w:rsidRPr="002821A7">
        <w:rPr>
          <w:rFonts w:ascii="Times New Roman" w:hAnsi="Times New Roman" w:cs="Times New Roman"/>
          <w:b/>
          <w:bCs/>
          <w:sz w:val="24"/>
          <w:szCs w:val="24"/>
        </w:rPr>
        <w:t>bovine proliferative cat</w:t>
      </w:r>
      <w:r w:rsidR="004064EB" w:rsidRPr="002821A7">
        <w:rPr>
          <w:rFonts w:ascii="Times New Roman" w:hAnsi="Times New Roman" w:cs="Times New Roman"/>
          <w:b/>
          <w:bCs/>
          <w:sz w:val="24"/>
          <w:szCs w:val="24"/>
        </w:rPr>
        <w:t>arrh</w:t>
      </w:r>
      <w:r w:rsidR="006A2883" w:rsidRPr="002821A7">
        <w:rPr>
          <w:rFonts w:ascii="Times New Roman" w:hAnsi="Times New Roman" w:cs="Times New Roman"/>
          <w:b/>
          <w:bCs/>
          <w:sz w:val="24"/>
          <w:szCs w:val="24"/>
        </w:rPr>
        <w:t>al enteritis</w:t>
      </w:r>
    </w:p>
    <w:p w:rsidR="0075192B" w:rsidRPr="002821A7" w:rsidRDefault="006A2883"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This is a proliferative inflammation of the intestines caused by </w:t>
      </w:r>
      <w:r w:rsidR="0075192B" w:rsidRPr="002821A7">
        <w:rPr>
          <w:rFonts w:ascii="Times New Roman" w:hAnsi="Times New Roman" w:cs="Times New Roman"/>
          <w:b/>
          <w:bCs/>
          <w:i/>
          <w:iCs/>
          <w:sz w:val="24"/>
          <w:szCs w:val="24"/>
        </w:rPr>
        <w:t>Mycobacterium paratuberculosis</w:t>
      </w:r>
      <w:r w:rsidR="0075192B" w:rsidRPr="002821A7">
        <w:rPr>
          <w:rFonts w:ascii="Times New Roman" w:hAnsi="Times New Roman" w:cs="Times New Roman"/>
          <w:i/>
          <w:iCs/>
          <w:sz w:val="24"/>
          <w:szCs w:val="24"/>
        </w:rPr>
        <w:t>.</w:t>
      </w:r>
    </w:p>
    <w:p w:rsidR="006A2883" w:rsidRPr="002821A7" w:rsidRDefault="006A2883"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u w:val="single"/>
        </w:rPr>
        <w:t xml:space="preserve">Gross presentation: </w:t>
      </w:r>
      <w:r w:rsidRPr="002821A7">
        <w:rPr>
          <w:rFonts w:ascii="Times New Roman" w:hAnsi="Times New Roman" w:cs="Times New Roman"/>
          <w:sz w:val="24"/>
          <w:szCs w:val="24"/>
        </w:rPr>
        <w:t xml:space="preserve">the intestinal mucosa </w:t>
      </w:r>
      <w:r w:rsidR="003563ED" w:rsidRPr="002821A7">
        <w:rPr>
          <w:rFonts w:ascii="Times New Roman" w:hAnsi="Times New Roman" w:cs="Times New Roman"/>
          <w:sz w:val="24"/>
          <w:szCs w:val="24"/>
        </w:rPr>
        <w:t xml:space="preserve">(mainly in the </w:t>
      </w:r>
      <w:r w:rsidR="00F73F48" w:rsidRPr="002821A7">
        <w:rPr>
          <w:rFonts w:ascii="Times New Roman" w:hAnsi="Times New Roman" w:cs="Times New Roman"/>
          <w:sz w:val="24"/>
          <w:szCs w:val="24"/>
        </w:rPr>
        <w:t>jejunum</w:t>
      </w:r>
      <w:r w:rsidR="003563ED" w:rsidRPr="002821A7">
        <w:rPr>
          <w:rFonts w:ascii="Times New Roman" w:hAnsi="Times New Roman" w:cs="Times New Roman"/>
          <w:sz w:val="24"/>
          <w:szCs w:val="24"/>
        </w:rPr>
        <w:t xml:space="preserve"> and ileum) </w:t>
      </w:r>
      <w:r w:rsidR="00F73F48" w:rsidRPr="002821A7">
        <w:rPr>
          <w:rFonts w:ascii="Times New Roman" w:hAnsi="Times New Roman" w:cs="Times New Roman"/>
          <w:sz w:val="24"/>
          <w:szCs w:val="24"/>
          <w:u w:val="single"/>
        </w:rPr>
        <w:t xml:space="preserve">is thickened </w:t>
      </w:r>
      <w:r w:rsidR="00F73F48" w:rsidRPr="002821A7">
        <w:rPr>
          <w:rFonts w:ascii="Times New Roman" w:hAnsi="Times New Roman" w:cs="Times New Roman"/>
          <w:sz w:val="24"/>
          <w:szCs w:val="24"/>
        </w:rPr>
        <w:t xml:space="preserve">(2 to 20 times), </w:t>
      </w:r>
      <w:r w:rsidR="002B0BBC" w:rsidRPr="002821A7">
        <w:rPr>
          <w:rFonts w:ascii="Times New Roman" w:hAnsi="Times New Roman" w:cs="Times New Roman"/>
          <w:sz w:val="24"/>
          <w:szCs w:val="24"/>
          <w:u w:val="single"/>
        </w:rPr>
        <w:t xml:space="preserve">crosswise and lengthwise </w:t>
      </w:r>
      <w:r w:rsidR="00F73F48" w:rsidRPr="002821A7">
        <w:rPr>
          <w:rFonts w:ascii="Times New Roman" w:hAnsi="Times New Roman" w:cs="Times New Roman"/>
          <w:sz w:val="24"/>
          <w:szCs w:val="24"/>
          <w:u w:val="single"/>
        </w:rPr>
        <w:t>folded</w:t>
      </w:r>
      <w:r w:rsidR="002B0BBC" w:rsidRPr="002821A7">
        <w:rPr>
          <w:rFonts w:ascii="Times New Roman" w:hAnsi="Times New Roman" w:cs="Times New Roman"/>
          <w:sz w:val="24"/>
          <w:szCs w:val="24"/>
        </w:rPr>
        <w:t xml:space="preserve">, which makes it resemble the </w:t>
      </w:r>
      <w:r w:rsidR="00242CCE" w:rsidRPr="002821A7">
        <w:rPr>
          <w:rFonts w:ascii="Times New Roman" w:hAnsi="Times New Roman" w:cs="Times New Roman"/>
          <w:sz w:val="24"/>
          <w:szCs w:val="24"/>
        </w:rPr>
        <w:t xml:space="preserve">ganglia of the cerebral cortex. </w:t>
      </w:r>
      <w:r w:rsidR="00041CD2" w:rsidRPr="002821A7">
        <w:rPr>
          <w:rFonts w:ascii="Times New Roman" w:hAnsi="Times New Roman" w:cs="Times New Roman"/>
          <w:sz w:val="24"/>
          <w:szCs w:val="24"/>
        </w:rPr>
        <w:t>The mucosa is pale, white</w:t>
      </w:r>
      <w:r w:rsidR="004064EB" w:rsidRPr="002821A7">
        <w:rPr>
          <w:rFonts w:ascii="Times New Roman" w:hAnsi="Times New Roman" w:cs="Times New Roman"/>
          <w:sz w:val="24"/>
          <w:szCs w:val="24"/>
        </w:rPr>
        <w:t>-</w:t>
      </w:r>
      <w:r w:rsidR="00041CD2" w:rsidRPr="002821A7">
        <w:rPr>
          <w:rFonts w:ascii="Times New Roman" w:hAnsi="Times New Roman" w:cs="Times New Roman"/>
          <w:sz w:val="24"/>
          <w:szCs w:val="24"/>
        </w:rPr>
        <w:t>yellow, with petechiae and covered with grey-green mucous exudate (like sprinkled with parmesan cheese).</w:t>
      </w:r>
    </w:p>
    <w:p w:rsidR="0075192B" w:rsidRPr="002821A7" w:rsidRDefault="0075192B" w:rsidP="00620631">
      <w:pPr>
        <w:tabs>
          <w:tab w:val="left" w:pos="6555"/>
        </w:tabs>
        <w:spacing w:after="0" w:line="360" w:lineRule="auto"/>
        <w:rPr>
          <w:rFonts w:ascii="Times New Roman" w:hAnsi="Times New Roman" w:cs="Times New Roman"/>
          <w:sz w:val="24"/>
          <w:szCs w:val="24"/>
        </w:rPr>
      </w:pPr>
    </w:p>
    <w:p w:rsidR="00041CD2" w:rsidRPr="002821A7" w:rsidRDefault="0075192B"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u w:val="single"/>
        </w:rPr>
        <w:t>Mi</w:t>
      </w:r>
      <w:r w:rsidR="00041CD2" w:rsidRPr="002821A7">
        <w:rPr>
          <w:rFonts w:ascii="Times New Roman" w:hAnsi="Times New Roman" w:cs="Times New Roman"/>
          <w:sz w:val="24"/>
          <w:szCs w:val="24"/>
          <w:u w:val="single"/>
        </w:rPr>
        <w:t>croscopic presentation</w:t>
      </w:r>
      <w:r w:rsidRPr="002821A7">
        <w:rPr>
          <w:rFonts w:ascii="Times New Roman" w:hAnsi="Times New Roman" w:cs="Times New Roman"/>
          <w:sz w:val="24"/>
          <w:szCs w:val="24"/>
        </w:rPr>
        <w:t xml:space="preserve">: </w:t>
      </w:r>
      <w:r w:rsidR="00041CD2" w:rsidRPr="002821A7">
        <w:rPr>
          <w:rFonts w:ascii="Times New Roman" w:hAnsi="Times New Roman" w:cs="Times New Roman"/>
          <w:sz w:val="24"/>
          <w:szCs w:val="24"/>
        </w:rPr>
        <w:t>thickening of the mucosa, which results from infiltration of the specific granulation cells – the epithelioid cells (contain phagocytized mycobacteria), lymphocytes, single Langhans giant cells, eosinophils, neutrophils and plasma cells. Growing granulation tissue compresses the glands and makes them undergo atrophy.</w:t>
      </w:r>
    </w:p>
    <w:p w:rsidR="0075192B" w:rsidRPr="002821A7" w:rsidRDefault="0075192B" w:rsidP="00620631">
      <w:pPr>
        <w:tabs>
          <w:tab w:val="left" w:pos="6555"/>
        </w:tabs>
        <w:spacing w:after="0" w:line="360" w:lineRule="auto"/>
        <w:jc w:val="both"/>
        <w:rPr>
          <w:rFonts w:ascii="Times New Roman" w:hAnsi="Times New Roman" w:cs="Times New Roman"/>
          <w:sz w:val="24"/>
          <w:szCs w:val="24"/>
        </w:rPr>
      </w:pPr>
    </w:p>
    <w:p w:rsidR="00041CD2" w:rsidRPr="002821A7" w:rsidRDefault="00041CD2"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 xml:space="preserve">For diagnostic purposes, </w:t>
      </w:r>
      <w:r w:rsidR="0075192B" w:rsidRPr="002821A7">
        <w:rPr>
          <w:rFonts w:ascii="Times New Roman" w:hAnsi="Times New Roman" w:cs="Times New Roman"/>
          <w:sz w:val="24"/>
          <w:szCs w:val="24"/>
        </w:rPr>
        <w:t>Zhiel-Neelsen</w:t>
      </w:r>
      <w:r w:rsidRPr="002821A7">
        <w:rPr>
          <w:rFonts w:ascii="Times New Roman" w:hAnsi="Times New Roman" w:cs="Times New Roman"/>
          <w:sz w:val="24"/>
          <w:szCs w:val="24"/>
        </w:rPr>
        <w:t xml:space="preserve"> staining can be performed to detect the presence of phagocytized mycobacteria in the tissue samples.</w:t>
      </w:r>
    </w:p>
    <w:p w:rsidR="0075192B" w:rsidRPr="002821A7" w:rsidRDefault="0075192B" w:rsidP="00620631">
      <w:pPr>
        <w:tabs>
          <w:tab w:val="left" w:pos="6555"/>
        </w:tabs>
        <w:spacing w:after="0" w:line="360" w:lineRule="auto"/>
        <w:rPr>
          <w:rFonts w:ascii="Times New Roman" w:hAnsi="Times New Roman" w:cs="Times New Roman"/>
          <w:sz w:val="24"/>
          <w:szCs w:val="24"/>
        </w:rPr>
      </w:pPr>
    </w:p>
    <w:p w:rsidR="0075192B" w:rsidRPr="002821A7" w:rsidRDefault="000510E9" w:rsidP="00620631">
      <w:pPr>
        <w:tabs>
          <w:tab w:val="left" w:pos="6555"/>
        </w:tabs>
        <w:spacing w:after="0" w:line="360" w:lineRule="auto"/>
        <w:rPr>
          <w:rFonts w:ascii="Times New Roman" w:hAnsi="Times New Roman" w:cs="Times New Roman"/>
          <w:b/>
          <w:bCs/>
          <w:sz w:val="24"/>
          <w:szCs w:val="24"/>
        </w:rPr>
      </w:pPr>
      <w:r w:rsidRPr="002821A7">
        <w:rPr>
          <w:rFonts w:ascii="Times New Roman" w:hAnsi="Times New Roman" w:cs="Times New Roman"/>
          <w:b/>
          <w:bCs/>
          <w:sz w:val="24"/>
          <w:szCs w:val="24"/>
        </w:rPr>
        <w:t>Colibacillosis</w:t>
      </w:r>
      <w:r w:rsidR="0075192B" w:rsidRPr="002821A7">
        <w:rPr>
          <w:rFonts w:ascii="Times New Roman" w:hAnsi="Times New Roman" w:cs="Times New Roman"/>
          <w:b/>
          <w:bCs/>
          <w:sz w:val="24"/>
          <w:szCs w:val="24"/>
        </w:rPr>
        <w:t xml:space="preserve"> (</w:t>
      </w:r>
      <w:r w:rsidR="0075192B" w:rsidRPr="002821A7">
        <w:rPr>
          <w:rFonts w:ascii="Times New Roman" w:hAnsi="Times New Roman" w:cs="Times New Roman"/>
          <w:b/>
          <w:bCs/>
          <w:i/>
          <w:iCs/>
          <w:sz w:val="24"/>
          <w:szCs w:val="24"/>
        </w:rPr>
        <w:t>coligranulomatosis</w:t>
      </w:r>
      <w:r w:rsidR="0075192B" w:rsidRPr="002821A7">
        <w:rPr>
          <w:rFonts w:ascii="Times New Roman" w:hAnsi="Times New Roman" w:cs="Times New Roman"/>
          <w:b/>
          <w:bCs/>
          <w:sz w:val="24"/>
          <w:szCs w:val="24"/>
        </w:rPr>
        <w:t>)</w:t>
      </w:r>
    </w:p>
    <w:p w:rsidR="003E7CAE" w:rsidRPr="002821A7" w:rsidRDefault="005C51BA"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A chronic proliferative inflammation of chickens, turkeys and geese caused by the</w:t>
      </w:r>
      <w:r w:rsidR="003E7CAE" w:rsidRPr="002821A7">
        <w:rPr>
          <w:rFonts w:ascii="Times New Roman" w:hAnsi="Times New Roman" w:cs="Times New Roman"/>
          <w:sz w:val="24"/>
          <w:szCs w:val="24"/>
        </w:rPr>
        <w:t xml:space="preserve"> mucous </w:t>
      </w:r>
      <w:r w:rsidRPr="002821A7">
        <w:rPr>
          <w:rFonts w:ascii="Times New Roman" w:hAnsi="Times New Roman" w:cs="Times New Roman"/>
          <w:sz w:val="24"/>
          <w:szCs w:val="24"/>
        </w:rPr>
        <w:t xml:space="preserve">strains of </w:t>
      </w:r>
      <w:r w:rsidR="0075192B" w:rsidRPr="002821A7">
        <w:rPr>
          <w:rFonts w:ascii="Times New Roman" w:hAnsi="Times New Roman" w:cs="Times New Roman"/>
          <w:b/>
          <w:bCs/>
          <w:i/>
          <w:iCs/>
          <w:sz w:val="24"/>
          <w:szCs w:val="24"/>
        </w:rPr>
        <w:t xml:space="preserve">E. </w:t>
      </w:r>
      <w:r w:rsidRPr="002821A7">
        <w:rPr>
          <w:rFonts w:ascii="Times New Roman" w:hAnsi="Times New Roman" w:cs="Times New Roman"/>
          <w:b/>
          <w:bCs/>
          <w:i/>
          <w:iCs/>
          <w:sz w:val="24"/>
          <w:szCs w:val="24"/>
        </w:rPr>
        <w:t>c</w:t>
      </w:r>
      <w:r w:rsidR="0075192B" w:rsidRPr="002821A7">
        <w:rPr>
          <w:rFonts w:ascii="Times New Roman" w:hAnsi="Times New Roman" w:cs="Times New Roman"/>
          <w:b/>
          <w:bCs/>
          <w:i/>
          <w:iCs/>
          <w:sz w:val="24"/>
          <w:szCs w:val="24"/>
        </w:rPr>
        <w:t>oli</w:t>
      </w:r>
      <w:r w:rsidR="0075192B" w:rsidRPr="002821A7">
        <w:rPr>
          <w:rFonts w:ascii="Times New Roman" w:hAnsi="Times New Roman" w:cs="Times New Roman"/>
          <w:i/>
          <w:iCs/>
          <w:sz w:val="24"/>
          <w:szCs w:val="24"/>
        </w:rPr>
        <w:t xml:space="preserve">, </w:t>
      </w:r>
      <w:r w:rsidRPr="002821A7">
        <w:rPr>
          <w:rFonts w:ascii="Times New Roman" w:hAnsi="Times New Roman" w:cs="Times New Roman"/>
          <w:sz w:val="24"/>
          <w:szCs w:val="24"/>
          <w:u w:val="single"/>
        </w:rPr>
        <w:t>accompanied by the other bacteria</w:t>
      </w:r>
      <w:r w:rsidRPr="002821A7">
        <w:rPr>
          <w:rFonts w:ascii="Times New Roman" w:hAnsi="Times New Roman" w:cs="Times New Roman"/>
          <w:sz w:val="24"/>
          <w:szCs w:val="24"/>
        </w:rPr>
        <w:t xml:space="preserve"> </w:t>
      </w:r>
      <w:r w:rsidR="0075192B" w:rsidRPr="002821A7">
        <w:rPr>
          <w:rFonts w:ascii="Times New Roman" w:hAnsi="Times New Roman" w:cs="Times New Roman"/>
          <w:sz w:val="24"/>
          <w:szCs w:val="24"/>
        </w:rPr>
        <w:t>(</w:t>
      </w:r>
      <w:r w:rsidR="0075192B" w:rsidRPr="002821A7">
        <w:rPr>
          <w:rFonts w:ascii="Times New Roman" w:hAnsi="Times New Roman" w:cs="Times New Roman"/>
          <w:b/>
          <w:bCs/>
          <w:i/>
          <w:iCs/>
          <w:sz w:val="24"/>
          <w:szCs w:val="24"/>
        </w:rPr>
        <w:t>Pseudomonas, Proteus, Salmonella</w:t>
      </w:r>
      <w:r w:rsidR="0075192B" w:rsidRPr="002821A7">
        <w:rPr>
          <w:rFonts w:ascii="Times New Roman" w:hAnsi="Times New Roman" w:cs="Times New Roman"/>
          <w:sz w:val="24"/>
          <w:szCs w:val="24"/>
        </w:rPr>
        <w:t>).</w:t>
      </w:r>
      <w:r w:rsidR="003E7CAE" w:rsidRPr="002821A7">
        <w:rPr>
          <w:rFonts w:ascii="Times New Roman" w:hAnsi="Times New Roman" w:cs="Times New Roman"/>
          <w:sz w:val="24"/>
          <w:szCs w:val="24"/>
        </w:rPr>
        <w:t xml:space="preserve"> The disease presents with multinodular granulomas that resemble the proliferative type of tuberculosis. The nodules are situated mainly in the gastrointestinal tract, liver, spleen and </w:t>
      </w:r>
      <w:r w:rsidR="003E7CAE" w:rsidRPr="002821A7">
        <w:rPr>
          <w:rFonts w:ascii="Times New Roman" w:hAnsi="Times New Roman" w:cs="Times New Roman"/>
          <w:sz w:val="24"/>
          <w:szCs w:val="24"/>
        </w:rPr>
        <w:lastRenderedPageBreak/>
        <w:t xml:space="preserve">lungs, are whitish, with the size of </w:t>
      </w:r>
      <w:r w:rsidR="00862008" w:rsidRPr="002821A7">
        <w:rPr>
          <w:rFonts w:ascii="Times New Roman" w:hAnsi="Times New Roman" w:cs="Times New Roman"/>
          <w:sz w:val="24"/>
          <w:szCs w:val="24"/>
        </w:rPr>
        <w:t xml:space="preserve">a millet grain or a fist; the cross-section has a layered arrangement like </w:t>
      </w:r>
      <w:r w:rsidR="00125D25" w:rsidRPr="002821A7">
        <w:rPr>
          <w:rFonts w:ascii="Times New Roman" w:hAnsi="Times New Roman" w:cs="Times New Roman"/>
          <w:sz w:val="24"/>
          <w:szCs w:val="24"/>
        </w:rPr>
        <w:t xml:space="preserve">the growth rings); with malacia in the centre (necrosis) and </w:t>
      </w:r>
      <w:r w:rsidR="00194BC0" w:rsidRPr="002821A7">
        <w:rPr>
          <w:rFonts w:ascii="Times New Roman" w:hAnsi="Times New Roman" w:cs="Times New Roman"/>
          <w:sz w:val="24"/>
          <w:szCs w:val="24"/>
        </w:rPr>
        <w:t xml:space="preserve">is </w:t>
      </w:r>
      <w:r w:rsidR="00125D25" w:rsidRPr="002821A7">
        <w:rPr>
          <w:rFonts w:ascii="Times New Roman" w:hAnsi="Times New Roman" w:cs="Times New Roman"/>
          <w:sz w:val="24"/>
          <w:szCs w:val="24"/>
        </w:rPr>
        <w:t>prone to cavity formation; surrounded by the granulation tissue.</w:t>
      </w:r>
    </w:p>
    <w:p w:rsidR="0075192B" w:rsidRPr="002821A7" w:rsidRDefault="0075192B" w:rsidP="00620631">
      <w:pPr>
        <w:tabs>
          <w:tab w:val="left" w:pos="6555"/>
        </w:tabs>
        <w:spacing w:after="0" w:line="360" w:lineRule="auto"/>
        <w:jc w:val="both"/>
        <w:rPr>
          <w:rFonts w:ascii="Times New Roman" w:hAnsi="Times New Roman" w:cs="Times New Roman"/>
          <w:sz w:val="24"/>
          <w:szCs w:val="24"/>
        </w:rPr>
      </w:pPr>
    </w:p>
    <w:p w:rsidR="00125D25" w:rsidRPr="002821A7" w:rsidRDefault="00125D25" w:rsidP="00620631">
      <w:p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A young nodule is composed of:</w:t>
      </w:r>
    </w:p>
    <w:p w:rsidR="0075192B" w:rsidRPr="002821A7" w:rsidRDefault="00125D25" w:rsidP="00620631">
      <w:pPr>
        <w:pStyle w:val="Akapitzlist"/>
        <w:numPr>
          <w:ilvl w:val="0"/>
          <w:numId w:val="12"/>
        </w:num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epithelioid cells</w:t>
      </w:r>
    </w:p>
    <w:p w:rsidR="0075192B" w:rsidRPr="002821A7" w:rsidRDefault="0075192B" w:rsidP="00620631">
      <w:pPr>
        <w:pStyle w:val="Akapitzlist"/>
        <w:numPr>
          <w:ilvl w:val="0"/>
          <w:numId w:val="12"/>
        </w:num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l</w:t>
      </w:r>
      <w:r w:rsidR="00125D25" w:rsidRPr="002821A7">
        <w:rPr>
          <w:rFonts w:ascii="Times New Roman" w:hAnsi="Times New Roman" w:cs="Times New Roman"/>
          <w:sz w:val="24"/>
          <w:szCs w:val="24"/>
        </w:rPr>
        <w:t>ymphocytes</w:t>
      </w:r>
    </w:p>
    <w:p w:rsidR="0075192B" w:rsidRPr="002821A7" w:rsidRDefault="00125D25" w:rsidP="00620631">
      <w:pPr>
        <w:pStyle w:val="Akapitzlist"/>
        <w:numPr>
          <w:ilvl w:val="0"/>
          <w:numId w:val="12"/>
        </w:numPr>
        <w:tabs>
          <w:tab w:val="left" w:pos="6555"/>
        </w:tabs>
        <w:spacing w:after="0" w:line="360" w:lineRule="auto"/>
        <w:jc w:val="both"/>
        <w:rPr>
          <w:rFonts w:ascii="Times New Roman" w:hAnsi="Times New Roman" w:cs="Times New Roman"/>
          <w:sz w:val="24"/>
          <w:szCs w:val="24"/>
        </w:rPr>
      </w:pPr>
      <w:r w:rsidRPr="002821A7">
        <w:rPr>
          <w:rFonts w:ascii="Times New Roman" w:hAnsi="Times New Roman" w:cs="Times New Roman"/>
          <w:sz w:val="24"/>
          <w:szCs w:val="24"/>
        </w:rPr>
        <w:t>heterophils.</w:t>
      </w:r>
      <w:r w:rsidR="006C632A" w:rsidRPr="002821A7">
        <w:rPr>
          <w:rFonts w:ascii="Times New Roman" w:hAnsi="Times New Roman" w:cs="Times New Roman"/>
          <w:noProof/>
          <w:sz w:val="24"/>
          <w:szCs w:val="24"/>
          <w:lang w:val="pl-PL"/>
        </w:rPr>
        <w:drawing>
          <wp:anchor distT="0" distB="0" distL="114300" distR="114300" simplePos="0" relativeHeight="251659264" behindDoc="1" locked="0" layoutInCell="1" allowOverlap="1">
            <wp:simplePos x="0" y="0"/>
            <wp:positionH relativeFrom="column">
              <wp:posOffset>-10795</wp:posOffset>
            </wp:positionH>
            <wp:positionV relativeFrom="paragraph">
              <wp:posOffset>242570</wp:posOffset>
            </wp:positionV>
            <wp:extent cx="5760720" cy="2694940"/>
            <wp:effectExtent l="0" t="0" r="0" b="0"/>
            <wp:wrapNone/>
            <wp:docPr id="3" name="Obraz 3" descr="Obraz zawierający rysunek,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694940"/>
                    </a:xfrm>
                    <a:prstGeom prst="rect">
                      <a:avLst/>
                    </a:prstGeom>
                  </pic:spPr>
                </pic:pic>
              </a:graphicData>
            </a:graphic>
          </wp:anchor>
        </w:drawing>
      </w: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p w:rsidR="00125D25" w:rsidRPr="002821A7" w:rsidRDefault="00125D25" w:rsidP="00620631">
      <w:pPr>
        <w:spacing w:line="360" w:lineRule="auto"/>
        <w:rPr>
          <w:rFonts w:ascii="Times New Roman" w:hAnsi="Times New Roman" w:cs="Times New Roman"/>
          <w:sz w:val="24"/>
          <w:szCs w:val="24"/>
        </w:rPr>
      </w:pPr>
    </w:p>
    <w:tbl>
      <w:tblPr>
        <w:tblStyle w:val="Tabela-Siatka"/>
        <w:tblW w:w="0" w:type="auto"/>
        <w:tblLook w:val="04A0"/>
      </w:tblPr>
      <w:tblGrid>
        <w:gridCol w:w="4606"/>
        <w:gridCol w:w="4606"/>
      </w:tblGrid>
      <w:tr w:rsidR="00125D25" w:rsidRPr="002821A7" w:rsidTr="00125D25">
        <w:tc>
          <w:tcPr>
            <w:tcW w:w="4606" w:type="dxa"/>
          </w:tcPr>
          <w:p w:rsidR="00125D25" w:rsidRPr="002821A7" w:rsidRDefault="00125D25"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Martwica</w:t>
            </w:r>
            <w:bookmarkStart w:id="0" w:name="_GoBack"/>
            <w:bookmarkEnd w:id="0"/>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skrzepowa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centrum</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guzka</w:t>
            </w:r>
            <w:proofErr w:type="spellEnd"/>
          </w:p>
        </w:tc>
        <w:tc>
          <w:tcPr>
            <w:tcW w:w="4606" w:type="dxa"/>
          </w:tcPr>
          <w:p w:rsidR="00125D25" w:rsidRPr="002821A7" w:rsidRDefault="00125D25"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Central coagulative necrosis in the nodule</w:t>
            </w:r>
          </w:p>
        </w:tc>
      </w:tr>
      <w:tr w:rsidR="00125D25" w:rsidRPr="002821A7" w:rsidTr="00125D25">
        <w:tc>
          <w:tcPr>
            <w:tcW w:w="4606" w:type="dxa"/>
          </w:tcPr>
          <w:p w:rsidR="00125D25" w:rsidRPr="002821A7" w:rsidRDefault="00125D25"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Martwica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skrzepowa</w:t>
            </w:r>
            <w:proofErr w:type="spellEnd"/>
          </w:p>
        </w:tc>
        <w:tc>
          <w:tcPr>
            <w:tcW w:w="4606" w:type="dxa"/>
          </w:tcPr>
          <w:p w:rsidR="00125D25" w:rsidRPr="002821A7" w:rsidRDefault="00125D25"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coagulative necrosis</w:t>
            </w:r>
          </w:p>
        </w:tc>
      </w:tr>
      <w:tr w:rsidR="00125D25" w:rsidRPr="002821A7" w:rsidTr="00125D25">
        <w:tc>
          <w:tcPr>
            <w:tcW w:w="4606" w:type="dxa"/>
          </w:tcPr>
          <w:p w:rsidR="00125D25" w:rsidRPr="002821A7" w:rsidRDefault="00125D25"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Wakuole</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tłuszczowe</w:t>
            </w:r>
            <w:proofErr w:type="spellEnd"/>
            <w:r w:rsidRPr="002821A7">
              <w:rPr>
                <w:rFonts w:ascii="Times New Roman" w:hAnsi="Times New Roman" w:cs="Times New Roman"/>
                <w:sz w:val="24"/>
                <w:szCs w:val="24"/>
              </w:rPr>
              <w:t>…</w:t>
            </w:r>
          </w:p>
        </w:tc>
        <w:tc>
          <w:tcPr>
            <w:tcW w:w="4606" w:type="dxa"/>
          </w:tcPr>
          <w:p w:rsidR="00B04E4E" w:rsidRPr="002821A7" w:rsidRDefault="00125D25"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Lipid vacuoles</w:t>
            </w:r>
          </w:p>
          <w:p w:rsidR="00B04E4E" w:rsidRPr="002821A7" w:rsidRDefault="00B04E4E"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histiocytes</w:t>
            </w:r>
            <w:r w:rsidR="00125D25" w:rsidRPr="002821A7">
              <w:rPr>
                <w:rFonts w:ascii="Times New Roman" w:hAnsi="Times New Roman" w:cs="Times New Roman"/>
                <w:sz w:val="24"/>
                <w:szCs w:val="24"/>
              </w:rPr>
              <w:t xml:space="preserve"> are </w:t>
            </w:r>
            <w:r w:rsidRPr="002821A7">
              <w:rPr>
                <w:rFonts w:ascii="Times New Roman" w:hAnsi="Times New Roman" w:cs="Times New Roman"/>
                <w:sz w:val="24"/>
                <w:szCs w:val="24"/>
              </w:rPr>
              <w:t>arranged palisade-like</w:t>
            </w:r>
          </w:p>
          <w:p w:rsidR="00125D25" w:rsidRPr="002821A7" w:rsidRDefault="00B04E4E"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giant cells</w:t>
            </w:r>
          </w:p>
        </w:tc>
      </w:tr>
      <w:tr w:rsidR="00125D25" w:rsidRPr="002821A7" w:rsidTr="00125D25">
        <w:tc>
          <w:tcPr>
            <w:tcW w:w="4606" w:type="dxa"/>
          </w:tcPr>
          <w:p w:rsidR="00125D25" w:rsidRPr="002821A7" w:rsidRDefault="00B04E4E"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Limfocyty</w:t>
            </w:r>
            <w:proofErr w:type="spellEnd"/>
          </w:p>
          <w:p w:rsidR="00B04E4E" w:rsidRPr="002821A7" w:rsidRDefault="00B04E4E"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Liczne</w:t>
            </w:r>
            <w:proofErr w:type="spellEnd"/>
            <w:r w:rsidRPr="002821A7">
              <w:rPr>
                <w:rFonts w:ascii="Times New Roman" w:hAnsi="Times New Roman" w:cs="Times New Roman"/>
                <w:sz w:val="24"/>
                <w:szCs w:val="24"/>
              </w:rPr>
              <w:t xml:space="preserve"> heterofile</w:t>
            </w:r>
          </w:p>
        </w:tc>
        <w:tc>
          <w:tcPr>
            <w:tcW w:w="4606" w:type="dxa"/>
          </w:tcPr>
          <w:p w:rsidR="00125D25" w:rsidRPr="002821A7" w:rsidRDefault="00B04E4E"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Lymphocytes</w:t>
            </w:r>
          </w:p>
          <w:p w:rsidR="00B04E4E" w:rsidRPr="002821A7" w:rsidRDefault="00B04E4E"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Numerous heterophils</w:t>
            </w:r>
          </w:p>
        </w:tc>
      </w:tr>
      <w:tr w:rsidR="00125D25" w:rsidRPr="002821A7" w:rsidTr="00125D25">
        <w:tc>
          <w:tcPr>
            <w:tcW w:w="4606" w:type="dxa"/>
          </w:tcPr>
          <w:p w:rsidR="00125D25" w:rsidRPr="002821A7" w:rsidRDefault="00B04E4E" w:rsidP="00620631">
            <w:pPr>
              <w:tabs>
                <w:tab w:val="left" w:pos="1960"/>
              </w:tabs>
              <w:spacing w:line="360" w:lineRule="auto"/>
              <w:rPr>
                <w:rFonts w:ascii="Times New Roman" w:hAnsi="Times New Roman" w:cs="Times New Roman"/>
                <w:sz w:val="24"/>
                <w:szCs w:val="24"/>
              </w:rPr>
            </w:pPr>
            <w:proofErr w:type="spellStart"/>
            <w:r w:rsidRPr="002821A7">
              <w:rPr>
                <w:rFonts w:ascii="Times New Roman" w:hAnsi="Times New Roman" w:cs="Times New Roman"/>
                <w:sz w:val="24"/>
                <w:szCs w:val="24"/>
              </w:rPr>
              <w:t>Tkanka</w:t>
            </w:r>
            <w:proofErr w:type="spellEnd"/>
            <w:r w:rsidRPr="002821A7">
              <w:rPr>
                <w:rFonts w:ascii="Times New Roman" w:hAnsi="Times New Roman" w:cs="Times New Roman"/>
                <w:sz w:val="24"/>
                <w:szCs w:val="24"/>
              </w:rPr>
              <w:t xml:space="preserve"> </w:t>
            </w:r>
            <w:proofErr w:type="spellStart"/>
            <w:r w:rsidRPr="002821A7">
              <w:rPr>
                <w:rFonts w:ascii="Times New Roman" w:hAnsi="Times New Roman" w:cs="Times New Roman"/>
                <w:sz w:val="24"/>
                <w:szCs w:val="24"/>
              </w:rPr>
              <w:t>łączna</w:t>
            </w:r>
            <w:proofErr w:type="spellEnd"/>
          </w:p>
        </w:tc>
        <w:tc>
          <w:tcPr>
            <w:tcW w:w="4606" w:type="dxa"/>
          </w:tcPr>
          <w:p w:rsidR="00125D25" w:rsidRPr="002821A7" w:rsidRDefault="00B04E4E" w:rsidP="00620631">
            <w:pPr>
              <w:tabs>
                <w:tab w:val="left" w:pos="1960"/>
              </w:tabs>
              <w:spacing w:line="360" w:lineRule="auto"/>
              <w:rPr>
                <w:rFonts w:ascii="Times New Roman" w:hAnsi="Times New Roman" w:cs="Times New Roman"/>
                <w:sz w:val="24"/>
                <w:szCs w:val="24"/>
              </w:rPr>
            </w:pPr>
            <w:r w:rsidRPr="002821A7">
              <w:rPr>
                <w:rFonts w:ascii="Times New Roman" w:hAnsi="Times New Roman" w:cs="Times New Roman"/>
                <w:sz w:val="24"/>
                <w:szCs w:val="24"/>
              </w:rPr>
              <w:t>Connective tissue</w:t>
            </w:r>
          </w:p>
        </w:tc>
      </w:tr>
    </w:tbl>
    <w:p w:rsidR="00125D25" w:rsidRPr="002821A7" w:rsidRDefault="00125D25" w:rsidP="00620631">
      <w:pPr>
        <w:tabs>
          <w:tab w:val="left" w:pos="1960"/>
        </w:tabs>
        <w:spacing w:line="360" w:lineRule="auto"/>
        <w:rPr>
          <w:rFonts w:ascii="Times New Roman" w:hAnsi="Times New Roman" w:cs="Times New Roman"/>
          <w:sz w:val="24"/>
          <w:szCs w:val="24"/>
        </w:rPr>
      </w:pPr>
    </w:p>
    <w:sectPr w:rsidR="00125D25" w:rsidRPr="002821A7" w:rsidSect="00124D8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06" w:rsidRDefault="00314A06" w:rsidP="00E35C89">
      <w:pPr>
        <w:spacing w:after="0" w:line="240" w:lineRule="auto"/>
      </w:pPr>
      <w:r>
        <w:separator/>
      </w:r>
    </w:p>
  </w:endnote>
  <w:endnote w:type="continuationSeparator" w:id="0">
    <w:p w:rsidR="00314A06" w:rsidRDefault="00314A06" w:rsidP="00E3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610330"/>
      <w:docPartObj>
        <w:docPartGallery w:val="Page Numbers (Bottom of Page)"/>
        <w:docPartUnique/>
      </w:docPartObj>
    </w:sdtPr>
    <w:sdtContent>
      <w:p w:rsidR="00E35C89" w:rsidRDefault="0089085F">
        <w:pPr>
          <w:pStyle w:val="Stopka"/>
          <w:jc w:val="right"/>
        </w:pPr>
        <w:r>
          <w:fldChar w:fldCharType="begin"/>
        </w:r>
        <w:r w:rsidR="00E35C89">
          <w:instrText>PAGE   \* MERGEFORMAT</w:instrText>
        </w:r>
        <w:r>
          <w:fldChar w:fldCharType="separate"/>
        </w:r>
        <w:r w:rsidR="00265D34">
          <w:rPr>
            <w:noProof/>
          </w:rPr>
          <w:t>1</w:t>
        </w:r>
        <w:r>
          <w:fldChar w:fldCharType="end"/>
        </w:r>
      </w:p>
    </w:sdtContent>
  </w:sdt>
  <w:p w:rsidR="00E35C89" w:rsidRDefault="00E35C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06" w:rsidRDefault="00314A06" w:rsidP="00E35C89">
      <w:pPr>
        <w:spacing w:after="0" w:line="240" w:lineRule="auto"/>
      </w:pPr>
      <w:r>
        <w:separator/>
      </w:r>
    </w:p>
  </w:footnote>
  <w:footnote w:type="continuationSeparator" w:id="0">
    <w:p w:rsidR="00314A06" w:rsidRDefault="00314A06" w:rsidP="00E3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03C"/>
    <w:multiLevelType w:val="hybridMultilevel"/>
    <w:tmpl w:val="44443B72"/>
    <w:lvl w:ilvl="0" w:tplc="D792B872">
      <w:start w:val="1"/>
      <w:numFmt w:val="bullet"/>
      <w:lvlText w:val=""/>
      <w:lvlJc w:val="left"/>
      <w:pPr>
        <w:tabs>
          <w:tab w:val="num" w:pos="720"/>
        </w:tabs>
        <w:ind w:left="720" w:hanging="360"/>
      </w:pPr>
      <w:rPr>
        <w:rFonts w:ascii="Wingdings" w:hAnsi="Wingdings" w:hint="default"/>
      </w:rPr>
    </w:lvl>
    <w:lvl w:ilvl="1" w:tplc="82A4349A" w:tentative="1">
      <w:start w:val="1"/>
      <w:numFmt w:val="bullet"/>
      <w:lvlText w:val=""/>
      <w:lvlJc w:val="left"/>
      <w:pPr>
        <w:tabs>
          <w:tab w:val="num" w:pos="1440"/>
        </w:tabs>
        <w:ind w:left="1440" w:hanging="360"/>
      </w:pPr>
      <w:rPr>
        <w:rFonts w:ascii="Wingdings" w:hAnsi="Wingdings" w:hint="default"/>
      </w:rPr>
    </w:lvl>
    <w:lvl w:ilvl="2" w:tplc="7E166ECE">
      <w:start w:val="1"/>
      <w:numFmt w:val="bullet"/>
      <w:lvlText w:val=""/>
      <w:lvlJc w:val="left"/>
      <w:pPr>
        <w:tabs>
          <w:tab w:val="num" w:pos="2160"/>
        </w:tabs>
        <w:ind w:left="2160" w:hanging="360"/>
      </w:pPr>
      <w:rPr>
        <w:rFonts w:ascii="Wingdings" w:hAnsi="Wingdings" w:hint="default"/>
      </w:rPr>
    </w:lvl>
    <w:lvl w:ilvl="3" w:tplc="51848564" w:tentative="1">
      <w:start w:val="1"/>
      <w:numFmt w:val="bullet"/>
      <w:lvlText w:val=""/>
      <w:lvlJc w:val="left"/>
      <w:pPr>
        <w:tabs>
          <w:tab w:val="num" w:pos="2880"/>
        </w:tabs>
        <w:ind w:left="2880" w:hanging="360"/>
      </w:pPr>
      <w:rPr>
        <w:rFonts w:ascii="Wingdings" w:hAnsi="Wingdings" w:hint="default"/>
      </w:rPr>
    </w:lvl>
    <w:lvl w:ilvl="4" w:tplc="DA023802" w:tentative="1">
      <w:start w:val="1"/>
      <w:numFmt w:val="bullet"/>
      <w:lvlText w:val=""/>
      <w:lvlJc w:val="left"/>
      <w:pPr>
        <w:tabs>
          <w:tab w:val="num" w:pos="3600"/>
        </w:tabs>
        <w:ind w:left="3600" w:hanging="360"/>
      </w:pPr>
      <w:rPr>
        <w:rFonts w:ascii="Wingdings" w:hAnsi="Wingdings" w:hint="default"/>
      </w:rPr>
    </w:lvl>
    <w:lvl w:ilvl="5" w:tplc="0F22DE2C" w:tentative="1">
      <w:start w:val="1"/>
      <w:numFmt w:val="bullet"/>
      <w:lvlText w:val=""/>
      <w:lvlJc w:val="left"/>
      <w:pPr>
        <w:tabs>
          <w:tab w:val="num" w:pos="4320"/>
        </w:tabs>
        <w:ind w:left="4320" w:hanging="360"/>
      </w:pPr>
      <w:rPr>
        <w:rFonts w:ascii="Wingdings" w:hAnsi="Wingdings" w:hint="default"/>
      </w:rPr>
    </w:lvl>
    <w:lvl w:ilvl="6" w:tplc="E1A4D482" w:tentative="1">
      <w:start w:val="1"/>
      <w:numFmt w:val="bullet"/>
      <w:lvlText w:val=""/>
      <w:lvlJc w:val="left"/>
      <w:pPr>
        <w:tabs>
          <w:tab w:val="num" w:pos="5040"/>
        </w:tabs>
        <w:ind w:left="5040" w:hanging="360"/>
      </w:pPr>
      <w:rPr>
        <w:rFonts w:ascii="Wingdings" w:hAnsi="Wingdings" w:hint="default"/>
      </w:rPr>
    </w:lvl>
    <w:lvl w:ilvl="7" w:tplc="0082EF32" w:tentative="1">
      <w:start w:val="1"/>
      <w:numFmt w:val="bullet"/>
      <w:lvlText w:val=""/>
      <w:lvlJc w:val="left"/>
      <w:pPr>
        <w:tabs>
          <w:tab w:val="num" w:pos="5760"/>
        </w:tabs>
        <w:ind w:left="5760" w:hanging="360"/>
      </w:pPr>
      <w:rPr>
        <w:rFonts w:ascii="Wingdings" w:hAnsi="Wingdings" w:hint="default"/>
      </w:rPr>
    </w:lvl>
    <w:lvl w:ilvl="8" w:tplc="0B122A12" w:tentative="1">
      <w:start w:val="1"/>
      <w:numFmt w:val="bullet"/>
      <w:lvlText w:val=""/>
      <w:lvlJc w:val="left"/>
      <w:pPr>
        <w:tabs>
          <w:tab w:val="num" w:pos="6480"/>
        </w:tabs>
        <w:ind w:left="6480" w:hanging="360"/>
      </w:pPr>
      <w:rPr>
        <w:rFonts w:ascii="Wingdings" w:hAnsi="Wingdings" w:hint="default"/>
      </w:rPr>
    </w:lvl>
  </w:abstractNum>
  <w:abstractNum w:abstractNumId="1">
    <w:nsid w:val="08555D84"/>
    <w:multiLevelType w:val="hybridMultilevel"/>
    <w:tmpl w:val="B2726022"/>
    <w:lvl w:ilvl="0" w:tplc="8BDC01AE">
      <w:start w:val="1"/>
      <w:numFmt w:val="bullet"/>
      <w:lvlText w:val=""/>
      <w:lvlJc w:val="left"/>
      <w:pPr>
        <w:tabs>
          <w:tab w:val="num" w:pos="720"/>
        </w:tabs>
        <w:ind w:left="720" w:hanging="360"/>
      </w:pPr>
      <w:rPr>
        <w:rFonts w:ascii="Wingdings" w:hAnsi="Wingdings" w:hint="default"/>
      </w:rPr>
    </w:lvl>
    <w:lvl w:ilvl="1" w:tplc="D310C6EC" w:tentative="1">
      <w:start w:val="1"/>
      <w:numFmt w:val="bullet"/>
      <w:lvlText w:val=""/>
      <w:lvlJc w:val="left"/>
      <w:pPr>
        <w:tabs>
          <w:tab w:val="num" w:pos="1440"/>
        </w:tabs>
        <w:ind w:left="1440" w:hanging="360"/>
      </w:pPr>
      <w:rPr>
        <w:rFonts w:ascii="Wingdings" w:hAnsi="Wingdings" w:hint="default"/>
      </w:rPr>
    </w:lvl>
    <w:lvl w:ilvl="2" w:tplc="0966D4AA">
      <w:start w:val="1"/>
      <w:numFmt w:val="bullet"/>
      <w:lvlText w:val=""/>
      <w:lvlJc w:val="left"/>
      <w:pPr>
        <w:tabs>
          <w:tab w:val="num" w:pos="2160"/>
        </w:tabs>
        <w:ind w:left="2160" w:hanging="360"/>
      </w:pPr>
      <w:rPr>
        <w:rFonts w:ascii="Wingdings" w:hAnsi="Wingdings" w:hint="default"/>
      </w:rPr>
    </w:lvl>
    <w:lvl w:ilvl="3" w:tplc="022A70EC" w:tentative="1">
      <w:start w:val="1"/>
      <w:numFmt w:val="bullet"/>
      <w:lvlText w:val=""/>
      <w:lvlJc w:val="left"/>
      <w:pPr>
        <w:tabs>
          <w:tab w:val="num" w:pos="2880"/>
        </w:tabs>
        <w:ind w:left="2880" w:hanging="360"/>
      </w:pPr>
      <w:rPr>
        <w:rFonts w:ascii="Wingdings" w:hAnsi="Wingdings" w:hint="default"/>
      </w:rPr>
    </w:lvl>
    <w:lvl w:ilvl="4" w:tplc="7DE63D9C" w:tentative="1">
      <w:start w:val="1"/>
      <w:numFmt w:val="bullet"/>
      <w:lvlText w:val=""/>
      <w:lvlJc w:val="left"/>
      <w:pPr>
        <w:tabs>
          <w:tab w:val="num" w:pos="3600"/>
        </w:tabs>
        <w:ind w:left="3600" w:hanging="360"/>
      </w:pPr>
      <w:rPr>
        <w:rFonts w:ascii="Wingdings" w:hAnsi="Wingdings" w:hint="default"/>
      </w:rPr>
    </w:lvl>
    <w:lvl w:ilvl="5" w:tplc="0770AB64" w:tentative="1">
      <w:start w:val="1"/>
      <w:numFmt w:val="bullet"/>
      <w:lvlText w:val=""/>
      <w:lvlJc w:val="left"/>
      <w:pPr>
        <w:tabs>
          <w:tab w:val="num" w:pos="4320"/>
        </w:tabs>
        <w:ind w:left="4320" w:hanging="360"/>
      </w:pPr>
      <w:rPr>
        <w:rFonts w:ascii="Wingdings" w:hAnsi="Wingdings" w:hint="default"/>
      </w:rPr>
    </w:lvl>
    <w:lvl w:ilvl="6" w:tplc="ABB6EDC2" w:tentative="1">
      <w:start w:val="1"/>
      <w:numFmt w:val="bullet"/>
      <w:lvlText w:val=""/>
      <w:lvlJc w:val="left"/>
      <w:pPr>
        <w:tabs>
          <w:tab w:val="num" w:pos="5040"/>
        </w:tabs>
        <w:ind w:left="5040" w:hanging="360"/>
      </w:pPr>
      <w:rPr>
        <w:rFonts w:ascii="Wingdings" w:hAnsi="Wingdings" w:hint="default"/>
      </w:rPr>
    </w:lvl>
    <w:lvl w:ilvl="7" w:tplc="EA10F648" w:tentative="1">
      <w:start w:val="1"/>
      <w:numFmt w:val="bullet"/>
      <w:lvlText w:val=""/>
      <w:lvlJc w:val="left"/>
      <w:pPr>
        <w:tabs>
          <w:tab w:val="num" w:pos="5760"/>
        </w:tabs>
        <w:ind w:left="5760" w:hanging="360"/>
      </w:pPr>
      <w:rPr>
        <w:rFonts w:ascii="Wingdings" w:hAnsi="Wingdings" w:hint="default"/>
      </w:rPr>
    </w:lvl>
    <w:lvl w:ilvl="8" w:tplc="ED14A7EA" w:tentative="1">
      <w:start w:val="1"/>
      <w:numFmt w:val="bullet"/>
      <w:lvlText w:val=""/>
      <w:lvlJc w:val="left"/>
      <w:pPr>
        <w:tabs>
          <w:tab w:val="num" w:pos="6480"/>
        </w:tabs>
        <w:ind w:left="6480" w:hanging="360"/>
      </w:pPr>
      <w:rPr>
        <w:rFonts w:ascii="Wingdings" w:hAnsi="Wingdings" w:hint="default"/>
      </w:rPr>
    </w:lvl>
  </w:abstractNum>
  <w:abstractNum w:abstractNumId="2">
    <w:nsid w:val="0DD31777"/>
    <w:multiLevelType w:val="hybridMultilevel"/>
    <w:tmpl w:val="DCFE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A22AF5"/>
    <w:multiLevelType w:val="hybridMultilevel"/>
    <w:tmpl w:val="73BC7606"/>
    <w:lvl w:ilvl="0" w:tplc="2A927CC6">
      <w:start w:val="1"/>
      <w:numFmt w:val="bullet"/>
      <w:lvlText w:val=""/>
      <w:lvlJc w:val="left"/>
      <w:pPr>
        <w:tabs>
          <w:tab w:val="num" w:pos="720"/>
        </w:tabs>
        <w:ind w:left="720" w:hanging="360"/>
      </w:pPr>
      <w:rPr>
        <w:rFonts w:ascii="Wingdings" w:hAnsi="Wingdings" w:hint="default"/>
      </w:rPr>
    </w:lvl>
    <w:lvl w:ilvl="1" w:tplc="18EEC922" w:tentative="1">
      <w:start w:val="1"/>
      <w:numFmt w:val="bullet"/>
      <w:lvlText w:val=""/>
      <w:lvlJc w:val="left"/>
      <w:pPr>
        <w:tabs>
          <w:tab w:val="num" w:pos="1440"/>
        </w:tabs>
        <w:ind w:left="1440" w:hanging="360"/>
      </w:pPr>
      <w:rPr>
        <w:rFonts w:ascii="Wingdings" w:hAnsi="Wingdings" w:hint="default"/>
      </w:rPr>
    </w:lvl>
    <w:lvl w:ilvl="2" w:tplc="9CB44AE4" w:tentative="1">
      <w:start w:val="1"/>
      <w:numFmt w:val="bullet"/>
      <w:lvlText w:val=""/>
      <w:lvlJc w:val="left"/>
      <w:pPr>
        <w:tabs>
          <w:tab w:val="num" w:pos="2160"/>
        </w:tabs>
        <w:ind w:left="2160" w:hanging="360"/>
      </w:pPr>
      <w:rPr>
        <w:rFonts w:ascii="Wingdings" w:hAnsi="Wingdings" w:hint="default"/>
      </w:rPr>
    </w:lvl>
    <w:lvl w:ilvl="3" w:tplc="8048CE28" w:tentative="1">
      <w:start w:val="1"/>
      <w:numFmt w:val="bullet"/>
      <w:lvlText w:val=""/>
      <w:lvlJc w:val="left"/>
      <w:pPr>
        <w:tabs>
          <w:tab w:val="num" w:pos="2880"/>
        </w:tabs>
        <w:ind w:left="2880" w:hanging="360"/>
      </w:pPr>
      <w:rPr>
        <w:rFonts w:ascii="Wingdings" w:hAnsi="Wingdings" w:hint="default"/>
      </w:rPr>
    </w:lvl>
    <w:lvl w:ilvl="4" w:tplc="56E85E90" w:tentative="1">
      <w:start w:val="1"/>
      <w:numFmt w:val="bullet"/>
      <w:lvlText w:val=""/>
      <w:lvlJc w:val="left"/>
      <w:pPr>
        <w:tabs>
          <w:tab w:val="num" w:pos="3600"/>
        </w:tabs>
        <w:ind w:left="3600" w:hanging="360"/>
      </w:pPr>
      <w:rPr>
        <w:rFonts w:ascii="Wingdings" w:hAnsi="Wingdings" w:hint="default"/>
      </w:rPr>
    </w:lvl>
    <w:lvl w:ilvl="5" w:tplc="3C1A4538" w:tentative="1">
      <w:start w:val="1"/>
      <w:numFmt w:val="bullet"/>
      <w:lvlText w:val=""/>
      <w:lvlJc w:val="left"/>
      <w:pPr>
        <w:tabs>
          <w:tab w:val="num" w:pos="4320"/>
        </w:tabs>
        <w:ind w:left="4320" w:hanging="360"/>
      </w:pPr>
      <w:rPr>
        <w:rFonts w:ascii="Wingdings" w:hAnsi="Wingdings" w:hint="default"/>
      </w:rPr>
    </w:lvl>
    <w:lvl w:ilvl="6" w:tplc="F3662AAE" w:tentative="1">
      <w:start w:val="1"/>
      <w:numFmt w:val="bullet"/>
      <w:lvlText w:val=""/>
      <w:lvlJc w:val="left"/>
      <w:pPr>
        <w:tabs>
          <w:tab w:val="num" w:pos="5040"/>
        </w:tabs>
        <w:ind w:left="5040" w:hanging="360"/>
      </w:pPr>
      <w:rPr>
        <w:rFonts w:ascii="Wingdings" w:hAnsi="Wingdings" w:hint="default"/>
      </w:rPr>
    </w:lvl>
    <w:lvl w:ilvl="7" w:tplc="B63EEC88" w:tentative="1">
      <w:start w:val="1"/>
      <w:numFmt w:val="bullet"/>
      <w:lvlText w:val=""/>
      <w:lvlJc w:val="left"/>
      <w:pPr>
        <w:tabs>
          <w:tab w:val="num" w:pos="5760"/>
        </w:tabs>
        <w:ind w:left="5760" w:hanging="360"/>
      </w:pPr>
      <w:rPr>
        <w:rFonts w:ascii="Wingdings" w:hAnsi="Wingdings" w:hint="default"/>
      </w:rPr>
    </w:lvl>
    <w:lvl w:ilvl="8" w:tplc="DAFA6A2A" w:tentative="1">
      <w:start w:val="1"/>
      <w:numFmt w:val="bullet"/>
      <w:lvlText w:val=""/>
      <w:lvlJc w:val="left"/>
      <w:pPr>
        <w:tabs>
          <w:tab w:val="num" w:pos="6480"/>
        </w:tabs>
        <w:ind w:left="6480" w:hanging="360"/>
      </w:pPr>
      <w:rPr>
        <w:rFonts w:ascii="Wingdings" w:hAnsi="Wingdings" w:hint="default"/>
      </w:rPr>
    </w:lvl>
  </w:abstractNum>
  <w:abstractNum w:abstractNumId="4">
    <w:nsid w:val="38D2196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4B7238"/>
    <w:multiLevelType w:val="hybridMultilevel"/>
    <w:tmpl w:val="181C31B6"/>
    <w:lvl w:ilvl="0" w:tplc="8996D4F8">
      <w:start w:val="1"/>
      <w:numFmt w:val="bullet"/>
      <w:lvlText w:val=""/>
      <w:lvlJc w:val="left"/>
      <w:pPr>
        <w:tabs>
          <w:tab w:val="num" w:pos="720"/>
        </w:tabs>
        <w:ind w:left="720" w:hanging="360"/>
      </w:pPr>
      <w:rPr>
        <w:rFonts w:ascii="Wingdings" w:hAnsi="Wingdings" w:hint="default"/>
      </w:rPr>
    </w:lvl>
    <w:lvl w:ilvl="1" w:tplc="B9E04802" w:tentative="1">
      <w:start w:val="1"/>
      <w:numFmt w:val="bullet"/>
      <w:lvlText w:val=""/>
      <w:lvlJc w:val="left"/>
      <w:pPr>
        <w:tabs>
          <w:tab w:val="num" w:pos="1440"/>
        </w:tabs>
        <w:ind w:left="1440" w:hanging="360"/>
      </w:pPr>
      <w:rPr>
        <w:rFonts w:ascii="Wingdings" w:hAnsi="Wingdings" w:hint="default"/>
      </w:rPr>
    </w:lvl>
    <w:lvl w:ilvl="2" w:tplc="E80CAF2E" w:tentative="1">
      <w:start w:val="1"/>
      <w:numFmt w:val="bullet"/>
      <w:lvlText w:val=""/>
      <w:lvlJc w:val="left"/>
      <w:pPr>
        <w:tabs>
          <w:tab w:val="num" w:pos="2160"/>
        </w:tabs>
        <w:ind w:left="2160" w:hanging="360"/>
      </w:pPr>
      <w:rPr>
        <w:rFonts w:ascii="Wingdings" w:hAnsi="Wingdings" w:hint="default"/>
      </w:rPr>
    </w:lvl>
    <w:lvl w:ilvl="3" w:tplc="001CB376" w:tentative="1">
      <w:start w:val="1"/>
      <w:numFmt w:val="bullet"/>
      <w:lvlText w:val=""/>
      <w:lvlJc w:val="left"/>
      <w:pPr>
        <w:tabs>
          <w:tab w:val="num" w:pos="2880"/>
        </w:tabs>
        <w:ind w:left="2880" w:hanging="360"/>
      </w:pPr>
      <w:rPr>
        <w:rFonts w:ascii="Wingdings" w:hAnsi="Wingdings" w:hint="default"/>
      </w:rPr>
    </w:lvl>
    <w:lvl w:ilvl="4" w:tplc="61DCACC2" w:tentative="1">
      <w:start w:val="1"/>
      <w:numFmt w:val="bullet"/>
      <w:lvlText w:val=""/>
      <w:lvlJc w:val="left"/>
      <w:pPr>
        <w:tabs>
          <w:tab w:val="num" w:pos="3600"/>
        </w:tabs>
        <w:ind w:left="3600" w:hanging="360"/>
      </w:pPr>
      <w:rPr>
        <w:rFonts w:ascii="Wingdings" w:hAnsi="Wingdings" w:hint="default"/>
      </w:rPr>
    </w:lvl>
    <w:lvl w:ilvl="5" w:tplc="0B029EE4" w:tentative="1">
      <w:start w:val="1"/>
      <w:numFmt w:val="bullet"/>
      <w:lvlText w:val=""/>
      <w:lvlJc w:val="left"/>
      <w:pPr>
        <w:tabs>
          <w:tab w:val="num" w:pos="4320"/>
        </w:tabs>
        <w:ind w:left="4320" w:hanging="360"/>
      </w:pPr>
      <w:rPr>
        <w:rFonts w:ascii="Wingdings" w:hAnsi="Wingdings" w:hint="default"/>
      </w:rPr>
    </w:lvl>
    <w:lvl w:ilvl="6" w:tplc="1C2E762E" w:tentative="1">
      <w:start w:val="1"/>
      <w:numFmt w:val="bullet"/>
      <w:lvlText w:val=""/>
      <w:lvlJc w:val="left"/>
      <w:pPr>
        <w:tabs>
          <w:tab w:val="num" w:pos="5040"/>
        </w:tabs>
        <w:ind w:left="5040" w:hanging="360"/>
      </w:pPr>
      <w:rPr>
        <w:rFonts w:ascii="Wingdings" w:hAnsi="Wingdings" w:hint="default"/>
      </w:rPr>
    </w:lvl>
    <w:lvl w:ilvl="7" w:tplc="57A855F2" w:tentative="1">
      <w:start w:val="1"/>
      <w:numFmt w:val="bullet"/>
      <w:lvlText w:val=""/>
      <w:lvlJc w:val="left"/>
      <w:pPr>
        <w:tabs>
          <w:tab w:val="num" w:pos="5760"/>
        </w:tabs>
        <w:ind w:left="5760" w:hanging="360"/>
      </w:pPr>
      <w:rPr>
        <w:rFonts w:ascii="Wingdings" w:hAnsi="Wingdings" w:hint="default"/>
      </w:rPr>
    </w:lvl>
    <w:lvl w:ilvl="8" w:tplc="858A62CA" w:tentative="1">
      <w:start w:val="1"/>
      <w:numFmt w:val="bullet"/>
      <w:lvlText w:val=""/>
      <w:lvlJc w:val="left"/>
      <w:pPr>
        <w:tabs>
          <w:tab w:val="num" w:pos="6480"/>
        </w:tabs>
        <w:ind w:left="6480" w:hanging="360"/>
      </w:pPr>
      <w:rPr>
        <w:rFonts w:ascii="Wingdings" w:hAnsi="Wingdings" w:hint="default"/>
      </w:rPr>
    </w:lvl>
  </w:abstractNum>
  <w:abstractNum w:abstractNumId="6">
    <w:nsid w:val="46C93DD1"/>
    <w:multiLevelType w:val="hybridMultilevel"/>
    <w:tmpl w:val="4A5C32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377553"/>
    <w:multiLevelType w:val="hybridMultilevel"/>
    <w:tmpl w:val="9B48AA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E317C85"/>
    <w:multiLevelType w:val="hybridMultilevel"/>
    <w:tmpl w:val="C6F2AB78"/>
    <w:lvl w:ilvl="0" w:tplc="91F288E8">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7A47D09"/>
    <w:multiLevelType w:val="hybridMultilevel"/>
    <w:tmpl w:val="FF8C28B2"/>
    <w:lvl w:ilvl="0" w:tplc="AB821DEC">
      <w:start w:val="1"/>
      <w:numFmt w:val="bullet"/>
      <w:lvlText w:val=""/>
      <w:lvlJc w:val="left"/>
      <w:pPr>
        <w:tabs>
          <w:tab w:val="num" w:pos="720"/>
        </w:tabs>
        <w:ind w:left="720" w:hanging="360"/>
      </w:pPr>
      <w:rPr>
        <w:rFonts w:ascii="Wingdings" w:hAnsi="Wingdings" w:hint="default"/>
      </w:rPr>
    </w:lvl>
    <w:lvl w:ilvl="1" w:tplc="6CEE842C" w:tentative="1">
      <w:start w:val="1"/>
      <w:numFmt w:val="bullet"/>
      <w:lvlText w:val=""/>
      <w:lvlJc w:val="left"/>
      <w:pPr>
        <w:tabs>
          <w:tab w:val="num" w:pos="1440"/>
        </w:tabs>
        <w:ind w:left="1440" w:hanging="360"/>
      </w:pPr>
      <w:rPr>
        <w:rFonts w:ascii="Wingdings" w:hAnsi="Wingdings" w:hint="default"/>
      </w:rPr>
    </w:lvl>
    <w:lvl w:ilvl="2" w:tplc="F244B102" w:tentative="1">
      <w:start w:val="1"/>
      <w:numFmt w:val="bullet"/>
      <w:lvlText w:val=""/>
      <w:lvlJc w:val="left"/>
      <w:pPr>
        <w:tabs>
          <w:tab w:val="num" w:pos="2160"/>
        </w:tabs>
        <w:ind w:left="2160" w:hanging="360"/>
      </w:pPr>
      <w:rPr>
        <w:rFonts w:ascii="Wingdings" w:hAnsi="Wingdings" w:hint="default"/>
      </w:rPr>
    </w:lvl>
    <w:lvl w:ilvl="3" w:tplc="2E9EA8D2" w:tentative="1">
      <w:start w:val="1"/>
      <w:numFmt w:val="bullet"/>
      <w:lvlText w:val=""/>
      <w:lvlJc w:val="left"/>
      <w:pPr>
        <w:tabs>
          <w:tab w:val="num" w:pos="2880"/>
        </w:tabs>
        <w:ind w:left="2880" w:hanging="360"/>
      </w:pPr>
      <w:rPr>
        <w:rFonts w:ascii="Wingdings" w:hAnsi="Wingdings" w:hint="default"/>
      </w:rPr>
    </w:lvl>
    <w:lvl w:ilvl="4" w:tplc="17964EAE" w:tentative="1">
      <w:start w:val="1"/>
      <w:numFmt w:val="bullet"/>
      <w:lvlText w:val=""/>
      <w:lvlJc w:val="left"/>
      <w:pPr>
        <w:tabs>
          <w:tab w:val="num" w:pos="3600"/>
        </w:tabs>
        <w:ind w:left="3600" w:hanging="360"/>
      </w:pPr>
      <w:rPr>
        <w:rFonts w:ascii="Wingdings" w:hAnsi="Wingdings" w:hint="default"/>
      </w:rPr>
    </w:lvl>
    <w:lvl w:ilvl="5" w:tplc="FEE40436" w:tentative="1">
      <w:start w:val="1"/>
      <w:numFmt w:val="bullet"/>
      <w:lvlText w:val=""/>
      <w:lvlJc w:val="left"/>
      <w:pPr>
        <w:tabs>
          <w:tab w:val="num" w:pos="4320"/>
        </w:tabs>
        <w:ind w:left="4320" w:hanging="360"/>
      </w:pPr>
      <w:rPr>
        <w:rFonts w:ascii="Wingdings" w:hAnsi="Wingdings" w:hint="default"/>
      </w:rPr>
    </w:lvl>
    <w:lvl w:ilvl="6" w:tplc="F6780FA2" w:tentative="1">
      <w:start w:val="1"/>
      <w:numFmt w:val="bullet"/>
      <w:lvlText w:val=""/>
      <w:lvlJc w:val="left"/>
      <w:pPr>
        <w:tabs>
          <w:tab w:val="num" w:pos="5040"/>
        </w:tabs>
        <w:ind w:left="5040" w:hanging="360"/>
      </w:pPr>
      <w:rPr>
        <w:rFonts w:ascii="Wingdings" w:hAnsi="Wingdings" w:hint="default"/>
      </w:rPr>
    </w:lvl>
    <w:lvl w:ilvl="7" w:tplc="08143AFA" w:tentative="1">
      <w:start w:val="1"/>
      <w:numFmt w:val="bullet"/>
      <w:lvlText w:val=""/>
      <w:lvlJc w:val="left"/>
      <w:pPr>
        <w:tabs>
          <w:tab w:val="num" w:pos="5760"/>
        </w:tabs>
        <w:ind w:left="5760" w:hanging="360"/>
      </w:pPr>
      <w:rPr>
        <w:rFonts w:ascii="Wingdings" w:hAnsi="Wingdings" w:hint="default"/>
      </w:rPr>
    </w:lvl>
    <w:lvl w:ilvl="8" w:tplc="FE127ECE" w:tentative="1">
      <w:start w:val="1"/>
      <w:numFmt w:val="bullet"/>
      <w:lvlText w:val=""/>
      <w:lvlJc w:val="left"/>
      <w:pPr>
        <w:tabs>
          <w:tab w:val="num" w:pos="6480"/>
        </w:tabs>
        <w:ind w:left="6480" w:hanging="360"/>
      </w:pPr>
      <w:rPr>
        <w:rFonts w:ascii="Wingdings" w:hAnsi="Wingdings" w:hint="default"/>
      </w:rPr>
    </w:lvl>
  </w:abstractNum>
  <w:abstractNum w:abstractNumId="10">
    <w:nsid w:val="5F99406B"/>
    <w:multiLevelType w:val="hybridMultilevel"/>
    <w:tmpl w:val="1C020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5B3BDA"/>
    <w:multiLevelType w:val="hybridMultilevel"/>
    <w:tmpl w:val="E83E3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BA40A7C"/>
    <w:multiLevelType w:val="hybridMultilevel"/>
    <w:tmpl w:val="3B083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7"/>
  </w:num>
  <w:num w:numId="6">
    <w:abstractNumId w:val="12"/>
  </w:num>
  <w:num w:numId="7">
    <w:abstractNumId w:val="3"/>
  </w:num>
  <w:num w:numId="8">
    <w:abstractNumId w:val="11"/>
  </w:num>
  <w:num w:numId="9">
    <w:abstractNumId w:val="4"/>
  </w:num>
  <w:num w:numId="10">
    <w:abstractNumId w:val="5"/>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jc3NjAzMzE3NjYwtLRQ0lEKTi0uzszPAykwqwUABn6dEiwAAAA="/>
  </w:docVars>
  <w:rsids>
    <w:rsidRoot w:val="00BC6796"/>
    <w:rsid w:val="000213A6"/>
    <w:rsid w:val="00035D7D"/>
    <w:rsid w:val="00041CD2"/>
    <w:rsid w:val="00050B2C"/>
    <w:rsid w:val="000510E9"/>
    <w:rsid w:val="00054FC2"/>
    <w:rsid w:val="000847AE"/>
    <w:rsid w:val="000E0412"/>
    <w:rsid w:val="000E1346"/>
    <w:rsid w:val="0010003F"/>
    <w:rsid w:val="0010512D"/>
    <w:rsid w:val="0011687F"/>
    <w:rsid w:val="00120CDE"/>
    <w:rsid w:val="001241DB"/>
    <w:rsid w:val="00124D83"/>
    <w:rsid w:val="00125D25"/>
    <w:rsid w:val="00135211"/>
    <w:rsid w:val="00153F65"/>
    <w:rsid w:val="00180091"/>
    <w:rsid w:val="001867E6"/>
    <w:rsid w:val="00194BC0"/>
    <w:rsid w:val="001A4C2B"/>
    <w:rsid w:val="001E32E7"/>
    <w:rsid w:val="00211005"/>
    <w:rsid w:val="0022703B"/>
    <w:rsid w:val="00230BD9"/>
    <w:rsid w:val="00235E9B"/>
    <w:rsid w:val="00242CCE"/>
    <w:rsid w:val="00243ACB"/>
    <w:rsid w:val="002518F1"/>
    <w:rsid w:val="00265D34"/>
    <w:rsid w:val="002757C9"/>
    <w:rsid w:val="002821A7"/>
    <w:rsid w:val="002A6077"/>
    <w:rsid w:val="002B0BBC"/>
    <w:rsid w:val="002D3E0F"/>
    <w:rsid w:val="00305F67"/>
    <w:rsid w:val="00314A06"/>
    <w:rsid w:val="00314F94"/>
    <w:rsid w:val="003563ED"/>
    <w:rsid w:val="00390572"/>
    <w:rsid w:val="003D1046"/>
    <w:rsid w:val="003E7CAE"/>
    <w:rsid w:val="004064EB"/>
    <w:rsid w:val="0041347C"/>
    <w:rsid w:val="00445FE8"/>
    <w:rsid w:val="00451018"/>
    <w:rsid w:val="00472A65"/>
    <w:rsid w:val="0047708E"/>
    <w:rsid w:val="004E17DF"/>
    <w:rsid w:val="00537342"/>
    <w:rsid w:val="00553EDA"/>
    <w:rsid w:val="00556A1B"/>
    <w:rsid w:val="00584A5C"/>
    <w:rsid w:val="005C51BA"/>
    <w:rsid w:val="005E18B0"/>
    <w:rsid w:val="00620631"/>
    <w:rsid w:val="00621094"/>
    <w:rsid w:val="00661442"/>
    <w:rsid w:val="00674728"/>
    <w:rsid w:val="006A2883"/>
    <w:rsid w:val="006C1C0A"/>
    <w:rsid w:val="006C632A"/>
    <w:rsid w:val="006E2E4F"/>
    <w:rsid w:val="00723979"/>
    <w:rsid w:val="0075192B"/>
    <w:rsid w:val="00753972"/>
    <w:rsid w:val="0076073D"/>
    <w:rsid w:val="00780D86"/>
    <w:rsid w:val="007875B3"/>
    <w:rsid w:val="007C79D4"/>
    <w:rsid w:val="007D09BC"/>
    <w:rsid w:val="007D5584"/>
    <w:rsid w:val="00832013"/>
    <w:rsid w:val="00862008"/>
    <w:rsid w:val="00864D59"/>
    <w:rsid w:val="0089085F"/>
    <w:rsid w:val="00892F2D"/>
    <w:rsid w:val="00896D60"/>
    <w:rsid w:val="008B2451"/>
    <w:rsid w:val="00944889"/>
    <w:rsid w:val="00951510"/>
    <w:rsid w:val="009A31C6"/>
    <w:rsid w:val="009A6650"/>
    <w:rsid w:val="00A1488E"/>
    <w:rsid w:val="00A33796"/>
    <w:rsid w:val="00A50881"/>
    <w:rsid w:val="00A64381"/>
    <w:rsid w:val="00A82F50"/>
    <w:rsid w:val="00A910DC"/>
    <w:rsid w:val="00A91DC3"/>
    <w:rsid w:val="00AA0BED"/>
    <w:rsid w:val="00AD2FF7"/>
    <w:rsid w:val="00AF4A06"/>
    <w:rsid w:val="00AF53E1"/>
    <w:rsid w:val="00B04E4E"/>
    <w:rsid w:val="00B45088"/>
    <w:rsid w:val="00B8145F"/>
    <w:rsid w:val="00B84EA6"/>
    <w:rsid w:val="00BC6796"/>
    <w:rsid w:val="00BD10B7"/>
    <w:rsid w:val="00C12550"/>
    <w:rsid w:val="00C129FC"/>
    <w:rsid w:val="00C27F97"/>
    <w:rsid w:val="00C463F3"/>
    <w:rsid w:val="00C46C8B"/>
    <w:rsid w:val="00C63BC3"/>
    <w:rsid w:val="00C66C92"/>
    <w:rsid w:val="00C96447"/>
    <w:rsid w:val="00CE6CC8"/>
    <w:rsid w:val="00D30199"/>
    <w:rsid w:val="00D70346"/>
    <w:rsid w:val="00DA2897"/>
    <w:rsid w:val="00DB000D"/>
    <w:rsid w:val="00E143AF"/>
    <w:rsid w:val="00E24BBF"/>
    <w:rsid w:val="00E35040"/>
    <w:rsid w:val="00E35C89"/>
    <w:rsid w:val="00E37EC4"/>
    <w:rsid w:val="00E5540A"/>
    <w:rsid w:val="00E82A84"/>
    <w:rsid w:val="00EE3B09"/>
    <w:rsid w:val="00F25846"/>
    <w:rsid w:val="00F275F2"/>
    <w:rsid w:val="00F73F48"/>
    <w:rsid w:val="00FA3249"/>
    <w:rsid w:val="00FA6CE3"/>
    <w:rsid w:val="00FB0D5F"/>
    <w:rsid w:val="00FB6825"/>
    <w:rsid w:val="00FF111D"/>
    <w:rsid w:val="00FF417A"/>
    <w:rsid w:val="00FF6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85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796"/>
    <w:pPr>
      <w:ind w:left="720"/>
      <w:contextualSpacing/>
    </w:pPr>
  </w:style>
  <w:style w:type="paragraph" w:styleId="Tekstdymka">
    <w:name w:val="Balloon Text"/>
    <w:basedOn w:val="Normalny"/>
    <w:link w:val="TekstdymkaZnak"/>
    <w:uiPriority w:val="99"/>
    <w:semiHidden/>
    <w:unhideWhenUsed/>
    <w:rsid w:val="00556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A1B"/>
    <w:rPr>
      <w:rFonts w:ascii="Tahoma" w:hAnsi="Tahoma" w:cs="Tahoma"/>
      <w:sz w:val="16"/>
      <w:szCs w:val="16"/>
    </w:rPr>
  </w:style>
  <w:style w:type="paragraph" w:styleId="NormalnyWeb">
    <w:name w:val="Normal (Web)"/>
    <w:basedOn w:val="Normalny"/>
    <w:uiPriority w:val="99"/>
    <w:semiHidden/>
    <w:unhideWhenUsed/>
    <w:rsid w:val="00E82A8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35C8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35C89"/>
  </w:style>
  <w:style w:type="paragraph" w:styleId="Stopka">
    <w:name w:val="footer"/>
    <w:basedOn w:val="Normalny"/>
    <w:link w:val="StopkaZnak"/>
    <w:uiPriority w:val="99"/>
    <w:unhideWhenUsed/>
    <w:rsid w:val="00E35C8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35C89"/>
  </w:style>
  <w:style w:type="table" w:styleId="Tabela-Siatka">
    <w:name w:val="Table Grid"/>
    <w:basedOn w:val="Standardowy"/>
    <w:uiPriority w:val="59"/>
    <w:rsid w:val="0012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796"/>
    <w:pPr>
      <w:ind w:left="720"/>
      <w:contextualSpacing/>
    </w:pPr>
  </w:style>
  <w:style w:type="paragraph" w:styleId="Tekstdymka">
    <w:name w:val="Balloon Text"/>
    <w:basedOn w:val="Normalny"/>
    <w:link w:val="TekstdymkaZnak"/>
    <w:uiPriority w:val="99"/>
    <w:semiHidden/>
    <w:unhideWhenUsed/>
    <w:rsid w:val="00556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A1B"/>
    <w:rPr>
      <w:rFonts w:ascii="Tahoma" w:hAnsi="Tahoma" w:cs="Tahoma"/>
      <w:sz w:val="16"/>
      <w:szCs w:val="16"/>
    </w:rPr>
  </w:style>
  <w:style w:type="paragraph" w:styleId="NormalnyWeb">
    <w:name w:val="Normal (Web)"/>
    <w:basedOn w:val="Normalny"/>
    <w:uiPriority w:val="99"/>
    <w:semiHidden/>
    <w:unhideWhenUsed/>
    <w:rsid w:val="00E82A8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35C8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35C89"/>
  </w:style>
  <w:style w:type="paragraph" w:styleId="Stopka">
    <w:name w:val="footer"/>
    <w:basedOn w:val="Normalny"/>
    <w:link w:val="StopkaZnak"/>
    <w:uiPriority w:val="99"/>
    <w:unhideWhenUsed/>
    <w:rsid w:val="00E35C8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35C89"/>
  </w:style>
  <w:style w:type="table" w:styleId="Tabela-Siatka">
    <w:name w:val="Table Grid"/>
    <w:basedOn w:val="Standardowy"/>
    <w:uiPriority w:val="59"/>
    <w:rsid w:val="0012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823949">
      <w:bodyDiv w:val="1"/>
      <w:marLeft w:val="0"/>
      <w:marRight w:val="0"/>
      <w:marTop w:val="0"/>
      <w:marBottom w:val="0"/>
      <w:divBdr>
        <w:top w:val="none" w:sz="0" w:space="0" w:color="auto"/>
        <w:left w:val="none" w:sz="0" w:space="0" w:color="auto"/>
        <w:bottom w:val="none" w:sz="0" w:space="0" w:color="auto"/>
        <w:right w:val="none" w:sz="0" w:space="0" w:color="auto"/>
      </w:divBdr>
    </w:div>
    <w:div w:id="82841384">
      <w:bodyDiv w:val="1"/>
      <w:marLeft w:val="0"/>
      <w:marRight w:val="0"/>
      <w:marTop w:val="0"/>
      <w:marBottom w:val="0"/>
      <w:divBdr>
        <w:top w:val="none" w:sz="0" w:space="0" w:color="auto"/>
        <w:left w:val="none" w:sz="0" w:space="0" w:color="auto"/>
        <w:bottom w:val="none" w:sz="0" w:space="0" w:color="auto"/>
        <w:right w:val="none" w:sz="0" w:space="0" w:color="auto"/>
      </w:divBdr>
    </w:div>
    <w:div w:id="113523507">
      <w:bodyDiv w:val="1"/>
      <w:marLeft w:val="0"/>
      <w:marRight w:val="0"/>
      <w:marTop w:val="0"/>
      <w:marBottom w:val="0"/>
      <w:divBdr>
        <w:top w:val="none" w:sz="0" w:space="0" w:color="auto"/>
        <w:left w:val="none" w:sz="0" w:space="0" w:color="auto"/>
        <w:bottom w:val="none" w:sz="0" w:space="0" w:color="auto"/>
        <w:right w:val="none" w:sz="0" w:space="0" w:color="auto"/>
      </w:divBdr>
    </w:div>
    <w:div w:id="189999196">
      <w:bodyDiv w:val="1"/>
      <w:marLeft w:val="0"/>
      <w:marRight w:val="0"/>
      <w:marTop w:val="0"/>
      <w:marBottom w:val="0"/>
      <w:divBdr>
        <w:top w:val="none" w:sz="0" w:space="0" w:color="auto"/>
        <w:left w:val="none" w:sz="0" w:space="0" w:color="auto"/>
        <w:bottom w:val="none" w:sz="0" w:space="0" w:color="auto"/>
        <w:right w:val="none" w:sz="0" w:space="0" w:color="auto"/>
      </w:divBdr>
    </w:div>
    <w:div w:id="195701527">
      <w:bodyDiv w:val="1"/>
      <w:marLeft w:val="0"/>
      <w:marRight w:val="0"/>
      <w:marTop w:val="0"/>
      <w:marBottom w:val="0"/>
      <w:divBdr>
        <w:top w:val="none" w:sz="0" w:space="0" w:color="auto"/>
        <w:left w:val="none" w:sz="0" w:space="0" w:color="auto"/>
        <w:bottom w:val="none" w:sz="0" w:space="0" w:color="auto"/>
        <w:right w:val="none" w:sz="0" w:space="0" w:color="auto"/>
      </w:divBdr>
    </w:div>
    <w:div w:id="347561286">
      <w:bodyDiv w:val="1"/>
      <w:marLeft w:val="0"/>
      <w:marRight w:val="0"/>
      <w:marTop w:val="0"/>
      <w:marBottom w:val="0"/>
      <w:divBdr>
        <w:top w:val="none" w:sz="0" w:space="0" w:color="auto"/>
        <w:left w:val="none" w:sz="0" w:space="0" w:color="auto"/>
        <w:bottom w:val="none" w:sz="0" w:space="0" w:color="auto"/>
        <w:right w:val="none" w:sz="0" w:space="0" w:color="auto"/>
      </w:divBdr>
    </w:div>
    <w:div w:id="612519568">
      <w:bodyDiv w:val="1"/>
      <w:marLeft w:val="0"/>
      <w:marRight w:val="0"/>
      <w:marTop w:val="0"/>
      <w:marBottom w:val="0"/>
      <w:divBdr>
        <w:top w:val="none" w:sz="0" w:space="0" w:color="auto"/>
        <w:left w:val="none" w:sz="0" w:space="0" w:color="auto"/>
        <w:bottom w:val="none" w:sz="0" w:space="0" w:color="auto"/>
        <w:right w:val="none" w:sz="0" w:space="0" w:color="auto"/>
      </w:divBdr>
    </w:div>
    <w:div w:id="622464786">
      <w:bodyDiv w:val="1"/>
      <w:marLeft w:val="0"/>
      <w:marRight w:val="0"/>
      <w:marTop w:val="0"/>
      <w:marBottom w:val="0"/>
      <w:divBdr>
        <w:top w:val="none" w:sz="0" w:space="0" w:color="auto"/>
        <w:left w:val="none" w:sz="0" w:space="0" w:color="auto"/>
        <w:bottom w:val="none" w:sz="0" w:space="0" w:color="auto"/>
        <w:right w:val="none" w:sz="0" w:space="0" w:color="auto"/>
      </w:divBdr>
    </w:div>
    <w:div w:id="672877614">
      <w:bodyDiv w:val="1"/>
      <w:marLeft w:val="0"/>
      <w:marRight w:val="0"/>
      <w:marTop w:val="0"/>
      <w:marBottom w:val="0"/>
      <w:divBdr>
        <w:top w:val="none" w:sz="0" w:space="0" w:color="auto"/>
        <w:left w:val="none" w:sz="0" w:space="0" w:color="auto"/>
        <w:bottom w:val="none" w:sz="0" w:space="0" w:color="auto"/>
        <w:right w:val="none" w:sz="0" w:space="0" w:color="auto"/>
      </w:divBdr>
    </w:div>
    <w:div w:id="731464603">
      <w:bodyDiv w:val="1"/>
      <w:marLeft w:val="0"/>
      <w:marRight w:val="0"/>
      <w:marTop w:val="0"/>
      <w:marBottom w:val="0"/>
      <w:divBdr>
        <w:top w:val="none" w:sz="0" w:space="0" w:color="auto"/>
        <w:left w:val="none" w:sz="0" w:space="0" w:color="auto"/>
        <w:bottom w:val="none" w:sz="0" w:space="0" w:color="auto"/>
        <w:right w:val="none" w:sz="0" w:space="0" w:color="auto"/>
      </w:divBdr>
    </w:div>
    <w:div w:id="820269860">
      <w:bodyDiv w:val="1"/>
      <w:marLeft w:val="0"/>
      <w:marRight w:val="0"/>
      <w:marTop w:val="0"/>
      <w:marBottom w:val="0"/>
      <w:divBdr>
        <w:top w:val="none" w:sz="0" w:space="0" w:color="auto"/>
        <w:left w:val="none" w:sz="0" w:space="0" w:color="auto"/>
        <w:bottom w:val="none" w:sz="0" w:space="0" w:color="auto"/>
        <w:right w:val="none" w:sz="0" w:space="0" w:color="auto"/>
      </w:divBdr>
    </w:div>
    <w:div w:id="826357070">
      <w:bodyDiv w:val="1"/>
      <w:marLeft w:val="0"/>
      <w:marRight w:val="0"/>
      <w:marTop w:val="0"/>
      <w:marBottom w:val="0"/>
      <w:divBdr>
        <w:top w:val="none" w:sz="0" w:space="0" w:color="auto"/>
        <w:left w:val="none" w:sz="0" w:space="0" w:color="auto"/>
        <w:bottom w:val="none" w:sz="0" w:space="0" w:color="auto"/>
        <w:right w:val="none" w:sz="0" w:space="0" w:color="auto"/>
      </w:divBdr>
    </w:div>
    <w:div w:id="866482898">
      <w:bodyDiv w:val="1"/>
      <w:marLeft w:val="0"/>
      <w:marRight w:val="0"/>
      <w:marTop w:val="0"/>
      <w:marBottom w:val="0"/>
      <w:divBdr>
        <w:top w:val="none" w:sz="0" w:space="0" w:color="auto"/>
        <w:left w:val="none" w:sz="0" w:space="0" w:color="auto"/>
        <w:bottom w:val="none" w:sz="0" w:space="0" w:color="auto"/>
        <w:right w:val="none" w:sz="0" w:space="0" w:color="auto"/>
      </w:divBdr>
      <w:divsChild>
        <w:div w:id="492836938">
          <w:marLeft w:val="0"/>
          <w:marRight w:val="0"/>
          <w:marTop w:val="216"/>
          <w:marBottom w:val="0"/>
          <w:divBdr>
            <w:top w:val="none" w:sz="0" w:space="0" w:color="auto"/>
            <w:left w:val="none" w:sz="0" w:space="0" w:color="auto"/>
            <w:bottom w:val="none" w:sz="0" w:space="0" w:color="auto"/>
            <w:right w:val="none" w:sz="0" w:space="0" w:color="auto"/>
          </w:divBdr>
        </w:div>
        <w:div w:id="1471511679">
          <w:marLeft w:val="0"/>
          <w:marRight w:val="0"/>
          <w:marTop w:val="216"/>
          <w:marBottom w:val="0"/>
          <w:divBdr>
            <w:top w:val="none" w:sz="0" w:space="0" w:color="auto"/>
            <w:left w:val="none" w:sz="0" w:space="0" w:color="auto"/>
            <w:bottom w:val="none" w:sz="0" w:space="0" w:color="auto"/>
            <w:right w:val="none" w:sz="0" w:space="0" w:color="auto"/>
          </w:divBdr>
        </w:div>
      </w:divsChild>
    </w:div>
    <w:div w:id="992635329">
      <w:bodyDiv w:val="1"/>
      <w:marLeft w:val="0"/>
      <w:marRight w:val="0"/>
      <w:marTop w:val="0"/>
      <w:marBottom w:val="0"/>
      <w:divBdr>
        <w:top w:val="none" w:sz="0" w:space="0" w:color="auto"/>
        <w:left w:val="none" w:sz="0" w:space="0" w:color="auto"/>
        <w:bottom w:val="none" w:sz="0" w:space="0" w:color="auto"/>
        <w:right w:val="none" w:sz="0" w:space="0" w:color="auto"/>
      </w:divBdr>
    </w:div>
    <w:div w:id="1005084962">
      <w:bodyDiv w:val="1"/>
      <w:marLeft w:val="0"/>
      <w:marRight w:val="0"/>
      <w:marTop w:val="0"/>
      <w:marBottom w:val="0"/>
      <w:divBdr>
        <w:top w:val="none" w:sz="0" w:space="0" w:color="auto"/>
        <w:left w:val="none" w:sz="0" w:space="0" w:color="auto"/>
        <w:bottom w:val="none" w:sz="0" w:space="0" w:color="auto"/>
        <w:right w:val="none" w:sz="0" w:space="0" w:color="auto"/>
      </w:divBdr>
    </w:div>
    <w:div w:id="1134522046">
      <w:bodyDiv w:val="1"/>
      <w:marLeft w:val="0"/>
      <w:marRight w:val="0"/>
      <w:marTop w:val="0"/>
      <w:marBottom w:val="0"/>
      <w:divBdr>
        <w:top w:val="none" w:sz="0" w:space="0" w:color="auto"/>
        <w:left w:val="none" w:sz="0" w:space="0" w:color="auto"/>
        <w:bottom w:val="none" w:sz="0" w:space="0" w:color="auto"/>
        <w:right w:val="none" w:sz="0" w:space="0" w:color="auto"/>
      </w:divBdr>
    </w:div>
    <w:div w:id="1284725895">
      <w:bodyDiv w:val="1"/>
      <w:marLeft w:val="0"/>
      <w:marRight w:val="0"/>
      <w:marTop w:val="0"/>
      <w:marBottom w:val="0"/>
      <w:divBdr>
        <w:top w:val="none" w:sz="0" w:space="0" w:color="auto"/>
        <w:left w:val="none" w:sz="0" w:space="0" w:color="auto"/>
        <w:bottom w:val="none" w:sz="0" w:space="0" w:color="auto"/>
        <w:right w:val="none" w:sz="0" w:space="0" w:color="auto"/>
      </w:divBdr>
    </w:div>
    <w:div w:id="1437795517">
      <w:bodyDiv w:val="1"/>
      <w:marLeft w:val="0"/>
      <w:marRight w:val="0"/>
      <w:marTop w:val="0"/>
      <w:marBottom w:val="0"/>
      <w:divBdr>
        <w:top w:val="none" w:sz="0" w:space="0" w:color="auto"/>
        <w:left w:val="none" w:sz="0" w:space="0" w:color="auto"/>
        <w:bottom w:val="none" w:sz="0" w:space="0" w:color="auto"/>
        <w:right w:val="none" w:sz="0" w:space="0" w:color="auto"/>
      </w:divBdr>
    </w:div>
    <w:div w:id="1455442367">
      <w:bodyDiv w:val="1"/>
      <w:marLeft w:val="0"/>
      <w:marRight w:val="0"/>
      <w:marTop w:val="0"/>
      <w:marBottom w:val="0"/>
      <w:divBdr>
        <w:top w:val="none" w:sz="0" w:space="0" w:color="auto"/>
        <w:left w:val="none" w:sz="0" w:space="0" w:color="auto"/>
        <w:bottom w:val="none" w:sz="0" w:space="0" w:color="auto"/>
        <w:right w:val="none" w:sz="0" w:space="0" w:color="auto"/>
      </w:divBdr>
      <w:divsChild>
        <w:div w:id="390153164">
          <w:marLeft w:val="547"/>
          <w:marRight w:val="0"/>
          <w:marTop w:val="96"/>
          <w:marBottom w:val="0"/>
          <w:divBdr>
            <w:top w:val="none" w:sz="0" w:space="0" w:color="auto"/>
            <w:left w:val="none" w:sz="0" w:space="0" w:color="auto"/>
            <w:bottom w:val="none" w:sz="0" w:space="0" w:color="auto"/>
            <w:right w:val="none" w:sz="0" w:space="0" w:color="auto"/>
          </w:divBdr>
        </w:div>
        <w:div w:id="620263092">
          <w:marLeft w:val="1829"/>
          <w:marRight w:val="0"/>
          <w:marTop w:val="96"/>
          <w:marBottom w:val="0"/>
          <w:divBdr>
            <w:top w:val="none" w:sz="0" w:space="0" w:color="auto"/>
            <w:left w:val="none" w:sz="0" w:space="0" w:color="auto"/>
            <w:bottom w:val="none" w:sz="0" w:space="0" w:color="auto"/>
            <w:right w:val="none" w:sz="0" w:space="0" w:color="auto"/>
          </w:divBdr>
        </w:div>
        <w:div w:id="320041308">
          <w:marLeft w:val="1829"/>
          <w:marRight w:val="0"/>
          <w:marTop w:val="96"/>
          <w:marBottom w:val="0"/>
          <w:divBdr>
            <w:top w:val="none" w:sz="0" w:space="0" w:color="auto"/>
            <w:left w:val="none" w:sz="0" w:space="0" w:color="auto"/>
            <w:bottom w:val="none" w:sz="0" w:space="0" w:color="auto"/>
            <w:right w:val="none" w:sz="0" w:space="0" w:color="auto"/>
          </w:divBdr>
        </w:div>
        <w:div w:id="238906765">
          <w:marLeft w:val="1829"/>
          <w:marRight w:val="0"/>
          <w:marTop w:val="96"/>
          <w:marBottom w:val="0"/>
          <w:divBdr>
            <w:top w:val="none" w:sz="0" w:space="0" w:color="auto"/>
            <w:left w:val="none" w:sz="0" w:space="0" w:color="auto"/>
            <w:bottom w:val="none" w:sz="0" w:space="0" w:color="auto"/>
            <w:right w:val="none" w:sz="0" w:space="0" w:color="auto"/>
          </w:divBdr>
        </w:div>
      </w:divsChild>
    </w:div>
    <w:div w:id="1507094757">
      <w:bodyDiv w:val="1"/>
      <w:marLeft w:val="0"/>
      <w:marRight w:val="0"/>
      <w:marTop w:val="0"/>
      <w:marBottom w:val="0"/>
      <w:divBdr>
        <w:top w:val="none" w:sz="0" w:space="0" w:color="auto"/>
        <w:left w:val="none" w:sz="0" w:space="0" w:color="auto"/>
        <w:bottom w:val="none" w:sz="0" w:space="0" w:color="auto"/>
        <w:right w:val="none" w:sz="0" w:space="0" w:color="auto"/>
      </w:divBdr>
    </w:div>
    <w:div w:id="1512063659">
      <w:bodyDiv w:val="1"/>
      <w:marLeft w:val="0"/>
      <w:marRight w:val="0"/>
      <w:marTop w:val="0"/>
      <w:marBottom w:val="0"/>
      <w:divBdr>
        <w:top w:val="none" w:sz="0" w:space="0" w:color="auto"/>
        <w:left w:val="none" w:sz="0" w:space="0" w:color="auto"/>
        <w:bottom w:val="none" w:sz="0" w:space="0" w:color="auto"/>
        <w:right w:val="none" w:sz="0" w:space="0" w:color="auto"/>
      </w:divBdr>
    </w:div>
    <w:div w:id="1541940938">
      <w:bodyDiv w:val="1"/>
      <w:marLeft w:val="0"/>
      <w:marRight w:val="0"/>
      <w:marTop w:val="0"/>
      <w:marBottom w:val="0"/>
      <w:divBdr>
        <w:top w:val="none" w:sz="0" w:space="0" w:color="auto"/>
        <w:left w:val="none" w:sz="0" w:space="0" w:color="auto"/>
        <w:bottom w:val="none" w:sz="0" w:space="0" w:color="auto"/>
        <w:right w:val="none" w:sz="0" w:space="0" w:color="auto"/>
      </w:divBdr>
    </w:div>
    <w:div w:id="1591307538">
      <w:bodyDiv w:val="1"/>
      <w:marLeft w:val="0"/>
      <w:marRight w:val="0"/>
      <w:marTop w:val="0"/>
      <w:marBottom w:val="0"/>
      <w:divBdr>
        <w:top w:val="none" w:sz="0" w:space="0" w:color="auto"/>
        <w:left w:val="none" w:sz="0" w:space="0" w:color="auto"/>
        <w:bottom w:val="none" w:sz="0" w:space="0" w:color="auto"/>
        <w:right w:val="none" w:sz="0" w:space="0" w:color="auto"/>
      </w:divBdr>
    </w:div>
    <w:div w:id="1652827035">
      <w:bodyDiv w:val="1"/>
      <w:marLeft w:val="0"/>
      <w:marRight w:val="0"/>
      <w:marTop w:val="0"/>
      <w:marBottom w:val="0"/>
      <w:divBdr>
        <w:top w:val="none" w:sz="0" w:space="0" w:color="auto"/>
        <w:left w:val="none" w:sz="0" w:space="0" w:color="auto"/>
        <w:bottom w:val="none" w:sz="0" w:space="0" w:color="auto"/>
        <w:right w:val="none" w:sz="0" w:space="0" w:color="auto"/>
      </w:divBdr>
    </w:div>
    <w:div w:id="1748915946">
      <w:bodyDiv w:val="1"/>
      <w:marLeft w:val="0"/>
      <w:marRight w:val="0"/>
      <w:marTop w:val="0"/>
      <w:marBottom w:val="0"/>
      <w:divBdr>
        <w:top w:val="none" w:sz="0" w:space="0" w:color="auto"/>
        <w:left w:val="none" w:sz="0" w:space="0" w:color="auto"/>
        <w:bottom w:val="none" w:sz="0" w:space="0" w:color="auto"/>
        <w:right w:val="none" w:sz="0" w:space="0" w:color="auto"/>
      </w:divBdr>
      <w:divsChild>
        <w:div w:id="348718719">
          <w:marLeft w:val="0"/>
          <w:marRight w:val="0"/>
          <w:marTop w:val="216"/>
          <w:marBottom w:val="0"/>
          <w:divBdr>
            <w:top w:val="none" w:sz="0" w:space="0" w:color="auto"/>
            <w:left w:val="none" w:sz="0" w:space="0" w:color="auto"/>
            <w:bottom w:val="none" w:sz="0" w:space="0" w:color="auto"/>
            <w:right w:val="none" w:sz="0" w:space="0" w:color="auto"/>
          </w:divBdr>
        </w:div>
        <w:div w:id="2064014565">
          <w:marLeft w:val="0"/>
          <w:marRight w:val="0"/>
          <w:marTop w:val="216"/>
          <w:marBottom w:val="0"/>
          <w:divBdr>
            <w:top w:val="none" w:sz="0" w:space="0" w:color="auto"/>
            <w:left w:val="none" w:sz="0" w:space="0" w:color="auto"/>
            <w:bottom w:val="none" w:sz="0" w:space="0" w:color="auto"/>
            <w:right w:val="none" w:sz="0" w:space="0" w:color="auto"/>
          </w:divBdr>
        </w:div>
      </w:divsChild>
    </w:div>
    <w:div w:id="1779714852">
      <w:bodyDiv w:val="1"/>
      <w:marLeft w:val="0"/>
      <w:marRight w:val="0"/>
      <w:marTop w:val="0"/>
      <w:marBottom w:val="0"/>
      <w:divBdr>
        <w:top w:val="none" w:sz="0" w:space="0" w:color="auto"/>
        <w:left w:val="none" w:sz="0" w:space="0" w:color="auto"/>
        <w:bottom w:val="none" w:sz="0" w:space="0" w:color="auto"/>
        <w:right w:val="none" w:sz="0" w:space="0" w:color="auto"/>
      </w:divBdr>
    </w:div>
    <w:div w:id="1883514338">
      <w:bodyDiv w:val="1"/>
      <w:marLeft w:val="0"/>
      <w:marRight w:val="0"/>
      <w:marTop w:val="0"/>
      <w:marBottom w:val="0"/>
      <w:divBdr>
        <w:top w:val="none" w:sz="0" w:space="0" w:color="auto"/>
        <w:left w:val="none" w:sz="0" w:space="0" w:color="auto"/>
        <w:bottom w:val="none" w:sz="0" w:space="0" w:color="auto"/>
        <w:right w:val="none" w:sz="0" w:space="0" w:color="auto"/>
      </w:divBdr>
    </w:div>
    <w:div w:id="19491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uwm</cp:lastModifiedBy>
  <cp:revision>2</cp:revision>
  <dcterms:created xsi:type="dcterms:W3CDTF">2020-06-29T09:55:00Z</dcterms:created>
  <dcterms:modified xsi:type="dcterms:W3CDTF">2020-06-29T09:55:00Z</dcterms:modified>
</cp:coreProperties>
</file>