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54" w:rsidRPr="006F4285" w:rsidRDefault="00E47854" w:rsidP="000F0117">
      <w:pPr>
        <w:spacing w:after="0" w:line="360" w:lineRule="auto"/>
        <w:jc w:val="both"/>
        <w:rPr>
          <w:rFonts w:ascii="Times New Roman" w:hAnsi="Times New Roman" w:cs="Times New Roman"/>
          <w:b/>
          <w:bCs/>
        </w:rPr>
      </w:pPr>
      <w:bookmarkStart w:id="0" w:name="_GoBack"/>
      <w:bookmarkEnd w:id="0"/>
    </w:p>
    <w:p w:rsidR="00E47854" w:rsidRPr="00891338" w:rsidRDefault="00E47854" w:rsidP="009E4C9F">
      <w:pPr>
        <w:spacing w:after="0" w:line="360" w:lineRule="auto"/>
        <w:jc w:val="center"/>
        <w:rPr>
          <w:rFonts w:ascii="Times New Roman" w:hAnsi="Times New Roman"/>
          <w:sz w:val="28"/>
          <w:szCs w:val="28"/>
          <w:u w:val="single"/>
          <w:lang w:val="en-GB"/>
        </w:rPr>
      </w:pPr>
      <w:r w:rsidRPr="00891338">
        <w:rPr>
          <w:rFonts w:ascii="Times New Roman" w:hAnsi="Times New Roman"/>
          <w:b/>
          <w:bCs/>
          <w:sz w:val="28"/>
          <w:szCs w:val="28"/>
          <w:u w:val="single"/>
          <w:lang w:val="en-GB"/>
        </w:rPr>
        <w:t>RETROGRESSIVE CHANGES: Part 3</w:t>
      </w:r>
    </w:p>
    <w:p w:rsidR="00E47854" w:rsidRPr="00891338" w:rsidRDefault="00853DAD"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Calcification</w:t>
      </w:r>
      <w:r w:rsidRPr="00891338">
        <w:rPr>
          <w:rFonts w:ascii="Times New Roman" w:hAnsi="Times New Roman" w:cs="Times New Roman"/>
          <w:lang w:val="en-GB"/>
        </w:rPr>
        <w:t xml:space="preserve"> (</w:t>
      </w:r>
      <w:r w:rsidRPr="00891338">
        <w:rPr>
          <w:rFonts w:ascii="Times New Roman" w:hAnsi="Times New Roman" w:cs="Times New Roman"/>
          <w:b/>
          <w:bCs/>
          <w:i/>
          <w:iCs/>
          <w:lang w:val="en-GB"/>
        </w:rPr>
        <w:t>calcificatio)</w:t>
      </w:r>
    </w:p>
    <w:p w:rsidR="00E47854" w:rsidRPr="00891338" w:rsidRDefault="00853DAD" w:rsidP="000F0117">
      <w:pPr>
        <w:pStyle w:val="Akapitzlist"/>
        <w:numPr>
          <w:ilvl w:val="0"/>
          <w:numId w:val="4"/>
        </w:numPr>
        <w:spacing w:after="0" w:line="360" w:lineRule="auto"/>
        <w:ind w:left="426"/>
        <w:jc w:val="both"/>
        <w:rPr>
          <w:rFonts w:ascii="Times New Roman" w:hAnsi="Times New Roman" w:cs="Times New Roman"/>
          <w:lang w:val="en-GB"/>
        </w:rPr>
      </w:pPr>
      <w:r w:rsidRPr="00891338">
        <w:rPr>
          <w:rFonts w:ascii="Times New Roman" w:hAnsi="Times New Roman" w:cs="Times New Roman"/>
          <w:lang w:val="en-GB"/>
        </w:rPr>
        <w:t>physiological - a desirable process in bones</w:t>
      </w:r>
    </w:p>
    <w:p w:rsidR="00853DAD" w:rsidRPr="00891338" w:rsidRDefault="00853DAD" w:rsidP="000F0117">
      <w:pPr>
        <w:pStyle w:val="Akapitzlist"/>
        <w:numPr>
          <w:ilvl w:val="0"/>
          <w:numId w:val="4"/>
        </w:numPr>
        <w:spacing w:after="0" w:line="360" w:lineRule="auto"/>
        <w:ind w:left="426"/>
        <w:jc w:val="both"/>
        <w:rPr>
          <w:rFonts w:ascii="Times New Roman" w:hAnsi="Times New Roman" w:cs="Times New Roman"/>
          <w:lang w:val="en-GB"/>
        </w:rPr>
      </w:pPr>
      <w:r w:rsidRPr="00891338">
        <w:rPr>
          <w:rFonts w:ascii="Times New Roman" w:hAnsi="Times New Roman" w:cs="Times New Roman"/>
          <w:lang w:val="en-GB"/>
        </w:rPr>
        <w:t>pathological - abnormal deposition of calcium salts (mainly calcium phosphate) together with small amounts of iron, magnesium and other minerals.</w:t>
      </w:r>
    </w:p>
    <w:p w:rsidR="00853DAD" w:rsidRPr="00891338" w:rsidRDefault="00853DAD" w:rsidP="000F0117">
      <w:pPr>
        <w:pStyle w:val="Akapitzlist"/>
        <w:numPr>
          <w:ilvl w:val="0"/>
          <w:numId w:val="4"/>
        </w:numPr>
        <w:spacing w:after="0" w:line="360" w:lineRule="auto"/>
        <w:ind w:left="426"/>
        <w:jc w:val="both"/>
        <w:rPr>
          <w:rFonts w:ascii="Times New Roman" w:hAnsi="Times New Roman" w:cs="Times New Roman"/>
          <w:lang w:val="en-GB"/>
        </w:rPr>
      </w:pPr>
      <w:r w:rsidRPr="00891338">
        <w:rPr>
          <w:rFonts w:ascii="Times New Roman" w:hAnsi="Times New Roman"/>
          <w:lang w:val="en-GB"/>
        </w:rPr>
        <w:t>it can occur in various organs (outside</w:t>
      </w:r>
      <w:r w:rsidR="00891338">
        <w:rPr>
          <w:rFonts w:ascii="Times New Roman" w:hAnsi="Times New Roman"/>
          <w:lang w:val="en-GB"/>
        </w:rPr>
        <w:t xml:space="preserve"> of</w:t>
      </w:r>
      <w:r w:rsidRPr="00891338">
        <w:rPr>
          <w:rFonts w:ascii="Times New Roman" w:hAnsi="Times New Roman"/>
          <w:lang w:val="en-GB"/>
        </w:rPr>
        <w:t xml:space="preserve"> the skeleton) </w:t>
      </w:r>
      <w:r w:rsidRPr="00891338">
        <w:rPr>
          <w:rFonts w:ascii="Times New Roman" w:hAnsi="Times New Roman"/>
          <w:lang w:val="en-GB"/>
        </w:rPr>
        <w:sym w:font="Wingdings" w:char="F0E0"/>
      </w:r>
      <w:r w:rsidRPr="00891338">
        <w:rPr>
          <w:rFonts w:ascii="Times New Roman" w:hAnsi="Times New Roman"/>
          <w:lang w:val="en-GB"/>
        </w:rPr>
        <w:t xml:space="preserve"> heterotopic calcification</w:t>
      </w:r>
      <w:r w:rsidRPr="00891338">
        <w:rPr>
          <w:rFonts w:ascii="Times New Roman" w:hAnsi="Times New Roman"/>
          <w:b/>
          <w:bCs/>
          <w:lang w:val="en-GB"/>
        </w:rPr>
        <w:t xml:space="preserve"> (</w:t>
      </w:r>
      <w:r w:rsidRPr="00891338">
        <w:rPr>
          <w:rFonts w:ascii="Times New Roman" w:hAnsi="Times New Roman"/>
          <w:b/>
          <w:bCs/>
          <w:i/>
          <w:iCs/>
          <w:lang w:val="en-GB"/>
        </w:rPr>
        <w:t>calcificatio heterotopica)</w:t>
      </w:r>
    </w:p>
    <w:p w:rsidR="00853DAD" w:rsidRPr="00891338" w:rsidRDefault="00853DAD" w:rsidP="000F0117">
      <w:pPr>
        <w:pStyle w:val="Akapitzlist"/>
        <w:numPr>
          <w:ilvl w:val="0"/>
          <w:numId w:val="4"/>
        </w:numPr>
        <w:spacing w:after="0" w:line="360" w:lineRule="auto"/>
        <w:ind w:left="426"/>
        <w:jc w:val="both"/>
        <w:rPr>
          <w:rFonts w:ascii="Times New Roman" w:hAnsi="Times New Roman" w:cs="Times New Roman"/>
          <w:lang w:val="en-GB"/>
        </w:rPr>
      </w:pPr>
      <w:r w:rsidRPr="00891338">
        <w:rPr>
          <w:rFonts w:ascii="Times New Roman" w:hAnsi="Times New Roman" w:cs="Times New Roman"/>
          <w:lang w:val="en-GB"/>
        </w:rPr>
        <w:t>calcium salts can be deposited in tissues, they can accumulate in the form of crystals, as deposits, form small grains, lumps or large stones</w:t>
      </w:r>
    </w:p>
    <w:p w:rsidR="00853DAD" w:rsidRPr="00891338" w:rsidRDefault="00853DAD" w:rsidP="000F0117">
      <w:pPr>
        <w:pStyle w:val="Akapitzlist"/>
        <w:numPr>
          <w:ilvl w:val="0"/>
          <w:numId w:val="4"/>
        </w:numPr>
        <w:spacing w:after="0" w:line="360" w:lineRule="auto"/>
        <w:ind w:left="426"/>
        <w:jc w:val="both"/>
        <w:rPr>
          <w:rFonts w:ascii="Times New Roman" w:hAnsi="Times New Roman" w:cs="Times New Roman"/>
          <w:lang w:val="en-GB"/>
        </w:rPr>
      </w:pPr>
      <w:r w:rsidRPr="00891338">
        <w:rPr>
          <w:rFonts w:ascii="Times New Roman" w:hAnsi="Times New Roman"/>
          <w:lang w:val="en-GB"/>
        </w:rPr>
        <w:t xml:space="preserve">calcium deposits show </w:t>
      </w:r>
      <w:r w:rsidR="005161CD">
        <w:rPr>
          <w:rFonts w:ascii="Times New Roman" w:hAnsi="Times New Roman"/>
          <w:lang w:val="en-GB"/>
        </w:rPr>
        <w:t xml:space="preserve">an </w:t>
      </w:r>
      <w:r w:rsidRPr="00891338">
        <w:rPr>
          <w:rFonts w:ascii="Times New Roman" w:hAnsi="Times New Roman"/>
          <w:lang w:val="en-GB"/>
        </w:rPr>
        <w:t xml:space="preserve">affinity </w:t>
      </w:r>
      <w:r w:rsidR="00891338">
        <w:rPr>
          <w:rFonts w:ascii="Times New Roman" w:hAnsi="Times New Roman"/>
          <w:lang w:val="en-GB"/>
        </w:rPr>
        <w:t>for</w:t>
      </w:r>
      <w:r w:rsidRPr="00891338">
        <w:rPr>
          <w:rFonts w:ascii="Times New Roman" w:hAnsi="Times New Roman"/>
          <w:lang w:val="en-GB"/>
        </w:rPr>
        <w:t xml:space="preserve"> alkaline dyes </w:t>
      </w:r>
      <w:r w:rsidRPr="00891338">
        <w:rPr>
          <w:rFonts w:ascii="Times New Roman" w:hAnsi="Times New Roman"/>
          <w:lang w:val="en-GB"/>
        </w:rPr>
        <w:sym w:font="Wingdings" w:char="F0E0"/>
      </w:r>
      <w:r w:rsidRPr="00891338">
        <w:rPr>
          <w:rFonts w:ascii="Times New Roman" w:hAnsi="Times New Roman"/>
          <w:lang w:val="en-GB"/>
        </w:rPr>
        <w:t xml:space="preserve"> </w:t>
      </w:r>
      <w:r w:rsidRPr="00891338">
        <w:rPr>
          <w:rFonts w:ascii="Times New Roman" w:hAnsi="Times New Roman"/>
          <w:u w:val="single"/>
          <w:lang w:val="en-GB"/>
        </w:rPr>
        <w:t>dark blue</w:t>
      </w:r>
      <w:r w:rsidRPr="00891338">
        <w:rPr>
          <w:rFonts w:ascii="Times New Roman" w:hAnsi="Times New Roman"/>
          <w:lang w:val="en-GB"/>
        </w:rPr>
        <w:t xml:space="preserve"> in HE-staining</w:t>
      </w:r>
    </w:p>
    <w:p w:rsidR="00853DAD" w:rsidRPr="00891338" w:rsidRDefault="00853DAD" w:rsidP="000F0117">
      <w:pPr>
        <w:pStyle w:val="Akapitzlist"/>
        <w:numPr>
          <w:ilvl w:val="0"/>
          <w:numId w:val="4"/>
        </w:numPr>
        <w:spacing w:after="0" w:line="360" w:lineRule="auto"/>
        <w:ind w:left="426"/>
        <w:jc w:val="both"/>
        <w:rPr>
          <w:rFonts w:ascii="Times New Roman" w:hAnsi="Times New Roman" w:cs="Times New Roman"/>
          <w:lang w:val="en-GB"/>
        </w:rPr>
      </w:pPr>
      <w:r w:rsidRPr="00891338">
        <w:rPr>
          <w:rFonts w:ascii="Times New Roman" w:hAnsi="Times New Roman" w:cs="Times New Roman"/>
          <w:lang w:val="en-GB"/>
        </w:rPr>
        <w:t xml:space="preserve">histologically, calcification consists in the formation of </w:t>
      </w:r>
      <w:r w:rsidRPr="00891338">
        <w:rPr>
          <w:rFonts w:ascii="Times New Roman" w:hAnsi="Times New Roman" w:cs="Times New Roman"/>
          <w:b/>
          <w:bCs/>
          <w:lang w:val="en-GB"/>
        </w:rPr>
        <w:t>intra- and/or extracellular deposits</w:t>
      </w:r>
    </w:p>
    <w:p w:rsidR="00E47854" w:rsidRPr="00891338" w:rsidRDefault="00853DAD" w:rsidP="000F0117">
      <w:pPr>
        <w:pStyle w:val="Akapitzlist"/>
        <w:numPr>
          <w:ilvl w:val="0"/>
          <w:numId w:val="4"/>
        </w:numPr>
        <w:spacing w:after="0" w:line="360" w:lineRule="auto"/>
        <w:ind w:left="426"/>
        <w:jc w:val="both"/>
        <w:rPr>
          <w:rFonts w:ascii="Times New Roman" w:hAnsi="Times New Roman" w:cs="Times New Roman"/>
          <w:lang w:val="en-GB"/>
        </w:rPr>
      </w:pPr>
      <w:r w:rsidRPr="00891338">
        <w:rPr>
          <w:rFonts w:ascii="Times New Roman" w:hAnsi="Times New Roman" w:cs="Times New Roman"/>
          <w:lang w:val="en-GB"/>
        </w:rPr>
        <w:t>over time, heterotopic bone tissue may form at the calcification site</w:t>
      </w:r>
    </w:p>
    <w:p w:rsidR="00853DAD" w:rsidRPr="00891338" w:rsidRDefault="00853DAD" w:rsidP="000F0117">
      <w:pPr>
        <w:spacing w:after="0" w:line="360" w:lineRule="auto"/>
        <w:jc w:val="both"/>
        <w:rPr>
          <w:rFonts w:ascii="Times New Roman" w:hAnsi="Times New Roman" w:cs="Times New Roman"/>
          <w:lang w:val="en-GB"/>
        </w:rPr>
      </w:pPr>
    </w:p>
    <w:p w:rsidR="00853DAD" w:rsidRPr="00891338" w:rsidRDefault="00853DAD" w:rsidP="000F0117">
      <w:pPr>
        <w:spacing w:after="0" w:line="360" w:lineRule="auto"/>
        <w:jc w:val="both"/>
        <w:rPr>
          <w:rFonts w:ascii="Times New Roman" w:hAnsi="Times New Roman" w:cs="Times New Roman"/>
          <w:b/>
          <w:bCs/>
          <w:lang w:val="en-GB"/>
        </w:rPr>
      </w:pPr>
      <w:r w:rsidRPr="00891338">
        <w:rPr>
          <w:rFonts w:ascii="Times New Roman" w:hAnsi="Times New Roman" w:cs="Times New Roman"/>
          <w:b/>
          <w:bCs/>
          <w:lang w:val="en-GB"/>
        </w:rPr>
        <w:t>Dystrophic calcification (</w:t>
      </w:r>
      <w:r w:rsidRPr="00891338">
        <w:rPr>
          <w:rFonts w:ascii="Times New Roman" w:hAnsi="Times New Roman" w:cs="Times New Roman"/>
          <w:b/>
          <w:bCs/>
          <w:i/>
          <w:iCs/>
          <w:lang w:val="en-GB"/>
        </w:rPr>
        <w:t>calcificatio dystrophica</w:t>
      </w:r>
      <w:r w:rsidRPr="00891338">
        <w:rPr>
          <w:rFonts w:ascii="Times New Roman" w:hAnsi="Times New Roman" w:cs="Times New Roman"/>
          <w:b/>
          <w:bCs/>
          <w:lang w:val="en-GB"/>
        </w:rPr>
        <w:t>)</w:t>
      </w:r>
    </w:p>
    <w:p w:rsidR="00853DAD" w:rsidRPr="00891338" w:rsidRDefault="00853DAD"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The accumulation of calcium salts in pathologically changed tissues and organs (degenerated, necrotic or atrophic tissues) </w:t>
      </w:r>
      <w:r w:rsidRPr="00891338">
        <w:rPr>
          <w:rFonts w:ascii="Times New Roman" w:hAnsi="Times New Roman" w:cs="Times New Roman"/>
          <w:u w:val="single"/>
          <w:lang w:val="en-GB"/>
        </w:rPr>
        <w:t>with normal serum levels of calcium ions.</w:t>
      </w:r>
      <w:r w:rsidRPr="00891338">
        <w:rPr>
          <w:rFonts w:ascii="Times New Roman" w:hAnsi="Times New Roman" w:cs="Times New Roman"/>
          <w:lang w:val="en-GB"/>
        </w:rPr>
        <w:t xml:space="preserve"> Calcification is often preceded by necrosis or tissue hyalinization. Examples include: caseous lesions, atherosclerotic plaques, thrombi, some cancers, parasites, etc. </w:t>
      </w:r>
      <w:r w:rsidRPr="00891338">
        <w:rPr>
          <w:rFonts w:ascii="Times New Roman" w:hAnsi="Times New Roman" w:cs="Times New Roman"/>
          <w:u w:val="single"/>
          <w:lang w:val="en-GB"/>
        </w:rPr>
        <w:t>Often observed in the heart and in skeletal muscles</w:t>
      </w:r>
      <w:r w:rsidRPr="00891338">
        <w:rPr>
          <w:rFonts w:ascii="Times New Roman" w:hAnsi="Times New Roman" w:cs="Times New Roman"/>
          <w:lang w:val="en-GB"/>
        </w:rPr>
        <w:t>.</w:t>
      </w:r>
    </w:p>
    <w:p w:rsidR="00853DAD" w:rsidRPr="00891338" w:rsidRDefault="00853DAD" w:rsidP="000F0117">
      <w:pPr>
        <w:spacing w:after="0" w:line="360" w:lineRule="auto"/>
        <w:jc w:val="both"/>
        <w:rPr>
          <w:rFonts w:ascii="Times New Roman" w:hAnsi="Times New Roman" w:cs="Times New Roman"/>
          <w:lang w:val="en-GB"/>
        </w:rPr>
      </w:pPr>
    </w:p>
    <w:p w:rsidR="00853DAD" w:rsidRPr="00891338" w:rsidRDefault="00853DAD"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u w:val="single"/>
          <w:lang w:val="en-GB"/>
        </w:rPr>
        <w:t xml:space="preserve">Pathogenesis </w:t>
      </w:r>
      <w:r w:rsidRPr="00891338">
        <w:rPr>
          <w:rFonts w:ascii="Times New Roman" w:hAnsi="Times New Roman" w:cs="Times New Roman"/>
          <w:lang w:val="en-GB"/>
        </w:rPr>
        <w:t xml:space="preserve">of dystrophic calcification includes </w:t>
      </w:r>
      <w:r w:rsidRPr="00891338">
        <w:rPr>
          <w:rFonts w:ascii="Times New Roman" w:hAnsi="Times New Roman" w:cs="Times New Roman"/>
          <w:u w:val="single"/>
          <w:lang w:val="en-GB"/>
        </w:rPr>
        <w:t>initiation and growth</w:t>
      </w:r>
      <w:r w:rsidRPr="00891338">
        <w:rPr>
          <w:rFonts w:ascii="Times New Roman" w:hAnsi="Times New Roman" w:cs="Times New Roman"/>
          <w:lang w:val="en-GB"/>
        </w:rPr>
        <w:t xml:space="preserve"> </w:t>
      </w:r>
    </w:p>
    <w:p w:rsidR="00853DAD" w:rsidRPr="00891338" w:rsidRDefault="00853DAD"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Both processes can occur intracellularly and extracellularly, and the final product is a calcium phosphate crystal. Extracellular initiation occurs in membrane-bound vesicles, 200 nm in diameter, originating from degenerating cells. Intracellular calcification is initiated in the mitochondria of dead or dying cells that have lost their ability to regulate intracellular calcium level. After the initiation of the process in any location, the crystal starts to grow.</w:t>
      </w:r>
    </w:p>
    <w:p w:rsidR="00853DAD" w:rsidRPr="00891338" w:rsidRDefault="00853DAD" w:rsidP="000F0117">
      <w:pPr>
        <w:spacing w:after="0" w:line="360" w:lineRule="auto"/>
        <w:jc w:val="both"/>
        <w:rPr>
          <w:rFonts w:ascii="Times New Roman" w:hAnsi="Times New Roman" w:cs="Times New Roman"/>
          <w:lang w:val="en-GB"/>
        </w:rPr>
      </w:pPr>
    </w:p>
    <w:p w:rsidR="00771F39" w:rsidRPr="00891338" w:rsidRDefault="00853DAD"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Metastatic calcification (</w:t>
      </w:r>
      <w:r w:rsidRPr="00891338">
        <w:rPr>
          <w:rFonts w:ascii="Times New Roman" w:hAnsi="Times New Roman" w:cs="Times New Roman"/>
          <w:b/>
          <w:bCs/>
          <w:i/>
          <w:iCs/>
          <w:lang w:val="en-GB"/>
        </w:rPr>
        <w:t>calcificatio metastatica</w:t>
      </w:r>
      <w:r w:rsidRPr="00891338">
        <w:rPr>
          <w:rFonts w:ascii="Times New Roman" w:hAnsi="Times New Roman" w:cs="Times New Roman"/>
          <w:b/>
          <w:bCs/>
          <w:lang w:val="en-GB"/>
        </w:rPr>
        <w:t>)</w:t>
      </w:r>
      <w:r w:rsidRPr="00891338">
        <w:rPr>
          <w:rFonts w:ascii="Times New Roman" w:hAnsi="Times New Roman" w:cs="Times New Roman"/>
          <w:lang w:val="en-GB"/>
        </w:rPr>
        <w:t xml:space="preserve"> </w:t>
      </w:r>
    </w:p>
    <w:p w:rsidR="00853DAD" w:rsidRPr="00891338" w:rsidRDefault="00771F39"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Can occur in normal tissues in conditions of high serum levels of ionized calcium (hypercalcemia). Causes of hypercalcemia:</w:t>
      </w:r>
    </w:p>
    <w:p w:rsidR="00853DAD" w:rsidRPr="00891338" w:rsidRDefault="00853DAD" w:rsidP="000F0117">
      <w:pPr>
        <w:pStyle w:val="Akapitzlist"/>
        <w:numPr>
          <w:ilvl w:val="0"/>
          <w:numId w:val="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increased parathyroid secretion caused by the primary parathyroid tumour, or hormone production by the tumour in another location (hyperparathyroidism) </w:t>
      </w:r>
    </w:p>
    <w:p w:rsidR="00853DAD" w:rsidRPr="00891338" w:rsidRDefault="00853DAD" w:rsidP="000F0117">
      <w:pPr>
        <w:pStyle w:val="Akapitzlist"/>
        <w:numPr>
          <w:ilvl w:val="0"/>
          <w:numId w:val="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bone resorption at long-term immobilization, bone destruction (primary and metastatic cancers), inflammation of the bone, </w:t>
      </w:r>
    </w:p>
    <w:p w:rsidR="00853DAD" w:rsidRPr="00891338" w:rsidRDefault="00853DAD" w:rsidP="000F0117">
      <w:pPr>
        <w:pStyle w:val="Akapitzlist"/>
        <w:numPr>
          <w:ilvl w:val="0"/>
          <w:numId w:val="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w:t>
      </w:r>
      <w:r w:rsidRPr="00891338">
        <w:rPr>
          <w:rFonts w:ascii="Times New Roman" w:hAnsi="Times New Roman" w:cs="Times New Roman"/>
          <w:vertAlign w:val="subscript"/>
          <w:lang w:val="en-GB"/>
        </w:rPr>
        <w:t>3</w:t>
      </w:r>
      <w:r w:rsidRPr="00891338">
        <w:rPr>
          <w:rFonts w:ascii="Times New Roman" w:hAnsi="Times New Roman" w:cs="Times New Roman"/>
          <w:lang w:val="en-GB"/>
        </w:rPr>
        <w:t xml:space="preserve"> hypervitaminosis, vitamin D intoxication D or sarcoidosis (where macrophages activate vitamin D precursor)</w:t>
      </w:r>
    </w:p>
    <w:p w:rsidR="00853DAD" w:rsidRPr="00891338" w:rsidRDefault="00853DAD" w:rsidP="000F0117">
      <w:pPr>
        <w:pStyle w:val="Akapitzlist"/>
        <w:numPr>
          <w:ilvl w:val="0"/>
          <w:numId w:val="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lastRenderedPageBreak/>
        <w:t>renal failure, where phosphate retention leads to secondary hyperparathyroidism</w:t>
      </w:r>
    </w:p>
    <w:p w:rsidR="00853DAD" w:rsidRPr="00891338" w:rsidRDefault="00853DAD" w:rsidP="000F0117">
      <w:pPr>
        <w:pStyle w:val="Akapitzlist"/>
        <w:numPr>
          <w:ilvl w:val="0"/>
          <w:numId w:val="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alkalosis</w:t>
      </w:r>
    </w:p>
    <w:p w:rsidR="00853DAD" w:rsidRPr="00891338" w:rsidRDefault="00853DAD" w:rsidP="000F0117">
      <w:pPr>
        <w:pStyle w:val="Akapitzlist"/>
        <w:numPr>
          <w:ilvl w:val="0"/>
          <w:numId w:val="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In herbivores fed mainly on grasses with high phosphorus and low calcium content, parathyroid glands are stimulated and secretion of parathormone increases, which stimulates Ca resorption from bones and hypercalcemia.</w:t>
      </w:r>
    </w:p>
    <w:p w:rsidR="00771F39" w:rsidRPr="00891338" w:rsidRDefault="00771F39" w:rsidP="000F0117">
      <w:pPr>
        <w:spacing w:after="0" w:line="360" w:lineRule="auto"/>
        <w:ind w:left="720"/>
        <w:jc w:val="both"/>
        <w:rPr>
          <w:rFonts w:ascii="Times New Roman" w:hAnsi="Times New Roman" w:cs="Times New Roman"/>
          <w:lang w:val="en-GB"/>
        </w:rPr>
      </w:pPr>
    </w:p>
    <w:p w:rsidR="00771F39" w:rsidRPr="00891338" w:rsidRDefault="00771F39"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The most frequent location of metastatic calcification is the wall of blood vessels, lungs, kidneys (increased pH of these organs). Generally, </w:t>
      </w:r>
      <w:r w:rsidR="005161CD">
        <w:rPr>
          <w:rFonts w:ascii="Times New Roman" w:hAnsi="Times New Roman" w:cs="Times New Roman"/>
          <w:lang w:val="en-GB"/>
        </w:rPr>
        <w:t>this</w:t>
      </w:r>
      <w:r w:rsidR="005161CD" w:rsidRPr="00891338">
        <w:rPr>
          <w:rFonts w:ascii="Times New Roman" w:hAnsi="Times New Roman" w:cs="Times New Roman"/>
          <w:lang w:val="en-GB"/>
        </w:rPr>
        <w:t xml:space="preserve"> </w:t>
      </w:r>
      <w:r w:rsidRPr="00891338">
        <w:rPr>
          <w:rFonts w:ascii="Times New Roman" w:hAnsi="Times New Roman" w:cs="Times New Roman"/>
          <w:lang w:val="en-GB"/>
        </w:rPr>
        <w:t xml:space="preserve">does not impair the clinical efficiency of organs. Massive calcifications in the lungs diminish respiratory efficiency, in the kidneys they can cause damage to this organ (excessive accumulation of calcium salts in kidneys due to hyperparathyroidism - </w:t>
      </w:r>
      <w:r w:rsidRPr="00891338">
        <w:rPr>
          <w:rFonts w:ascii="Times New Roman" w:hAnsi="Times New Roman" w:cs="Times New Roman"/>
          <w:b/>
          <w:bCs/>
          <w:i/>
          <w:iCs/>
          <w:lang w:val="en-GB"/>
        </w:rPr>
        <w:t>nephrocalcinosis</w:t>
      </w:r>
      <w:r w:rsidRPr="00891338">
        <w:rPr>
          <w:rFonts w:ascii="Times New Roman" w:hAnsi="Times New Roman" w:cs="Times New Roman"/>
          <w:lang w:val="en-GB"/>
        </w:rPr>
        <w:t>).</w:t>
      </w:r>
    </w:p>
    <w:p w:rsidR="00853DAD" w:rsidRPr="00891338" w:rsidRDefault="00853DAD" w:rsidP="000F0117">
      <w:pPr>
        <w:spacing w:after="0" w:line="360" w:lineRule="auto"/>
        <w:jc w:val="both"/>
        <w:rPr>
          <w:rFonts w:ascii="Times New Roman" w:hAnsi="Times New Roman" w:cs="Times New Roman"/>
          <w:lang w:val="en-GB"/>
        </w:rPr>
      </w:pPr>
    </w:p>
    <w:p w:rsidR="00E47854" w:rsidRPr="00891338" w:rsidRDefault="00771F39" w:rsidP="000F0117">
      <w:pPr>
        <w:spacing w:after="0" w:line="360" w:lineRule="auto"/>
        <w:jc w:val="both"/>
        <w:rPr>
          <w:rFonts w:ascii="Times New Roman" w:hAnsi="Times New Roman" w:cs="Times New Roman"/>
          <w:b/>
          <w:bCs/>
          <w:i/>
          <w:iCs/>
          <w:lang w:val="en-GB"/>
        </w:rPr>
      </w:pPr>
      <w:r w:rsidRPr="00891338">
        <w:rPr>
          <w:rFonts w:ascii="Times New Roman" w:hAnsi="Times New Roman" w:cs="Times New Roman"/>
          <w:b/>
          <w:bCs/>
          <w:lang w:val="en-GB"/>
        </w:rPr>
        <w:t>Arterial calcification (</w:t>
      </w:r>
      <w:r w:rsidRPr="00891338">
        <w:rPr>
          <w:rFonts w:ascii="Times New Roman" w:hAnsi="Times New Roman" w:cs="Times New Roman"/>
          <w:b/>
          <w:bCs/>
          <w:i/>
          <w:iCs/>
          <w:lang w:val="en-GB"/>
        </w:rPr>
        <w:t>calcificatio arteriae)</w:t>
      </w:r>
    </w:p>
    <w:p w:rsidR="00771F39" w:rsidRPr="00891338" w:rsidRDefault="00771F39"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Grossly</w:t>
      </w:r>
      <w:r w:rsidRPr="00891338">
        <w:rPr>
          <w:rFonts w:ascii="Times New Roman" w:hAnsi="Times New Roman" w:cs="Times New Roman"/>
          <w:lang w:val="en-GB"/>
        </w:rPr>
        <w:t>:</w:t>
      </w:r>
    </w:p>
    <w:p w:rsidR="00771F39" w:rsidRPr="00891338" w:rsidRDefault="00771F39" w:rsidP="000F0117">
      <w:pPr>
        <w:pStyle w:val="Akapitzlist"/>
        <w:numPr>
          <w:ilvl w:val="0"/>
          <w:numId w:val="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white/</w:t>
      </w:r>
      <w:r w:rsidR="00891338" w:rsidRPr="00891338">
        <w:rPr>
          <w:rFonts w:ascii="Times New Roman" w:hAnsi="Times New Roman" w:cs="Times New Roman"/>
          <w:lang w:val="en-GB"/>
        </w:rPr>
        <w:t>greyish</w:t>
      </w:r>
      <w:r w:rsidRPr="00891338">
        <w:rPr>
          <w:rFonts w:ascii="Times New Roman" w:hAnsi="Times New Roman" w:cs="Times New Roman"/>
          <w:lang w:val="en-GB"/>
        </w:rPr>
        <w:t xml:space="preserve"> white colour of tissues</w:t>
      </w:r>
    </w:p>
    <w:p w:rsidR="00771F39" w:rsidRPr="00891338" w:rsidRDefault="00771F39" w:rsidP="000F0117">
      <w:pPr>
        <w:pStyle w:val="Akapitzlist"/>
        <w:numPr>
          <w:ilvl w:val="0"/>
          <w:numId w:val="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sclerosis</w:t>
      </w:r>
    </w:p>
    <w:p w:rsidR="00E47854" w:rsidRPr="00891338" w:rsidRDefault="00E47854" w:rsidP="000F0117">
      <w:pPr>
        <w:spacing w:after="0" w:line="360" w:lineRule="auto"/>
        <w:jc w:val="both"/>
        <w:rPr>
          <w:rFonts w:ascii="Times New Roman" w:hAnsi="Times New Roman" w:cs="Times New Roman"/>
          <w:u w:val="single"/>
          <w:lang w:val="en-GB"/>
        </w:rPr>
      </w:pPr>
      <w:r w:rsidRPr="00891338">
        <w:rPr>
          <w:rFonts w:ascii="Times New Roman" w:hAnsi="Times New Roman" w:cs="Times New Roman"/>
          <w:u w:val="single"/>
          <w:lang w:val="en-GB"/>
        </w:rPr>
        <w:t>Microscopically</w:t>
      </w:r>
      <w:r w:rsidRPr="00891338">
        <w:rPr>
          <w:rFonts w:ascii="Times New Roman" w:hAnsi="Times New Roman" w:cs="Times New Roman"/>
          <w:lang w:val="en-GB"/>
        </w:rPr>
        <w:t>:</w:t>
      </w:r>
    </w:p>
    <w:p w:rsidR="00771F39" w:rsidRPr="00891338" w:rsidRDefault="00E47854" w:rsidP="000F0117">
      <w:pPr>
        <w:pStyle w:val="Akapitzlist"/>
        <w:numPr>
          <w:ilvl w:val="0"/>
          <w:numId w:val="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calcium salts in the form of grains and lumps or amorphous masses, staining dark blue/purple or navy blue </w:t>
      </w:r>
      <w:r w:rsidRPr="00891338">
        <w:rPr>
          <w:rFonts w:ascii="Times New Roman" w:hAnsi="Times New Roman" w:cs="Times New Roman"/>
          <w:u w:val="single"/>
          <w:lang w:val="en-GB"/>
        </w:rPr>
        <w:t>(HE)</w:t>
      </w:r>
    </w:p>
    <w:p w:rsidR="00771F39" w:rsidRPr="00891338" w:rsidRDefault="00E47854" w:rsidP="000F0117">
      <w:pPr>
        <w:pStyle w:val="Akapitzlist"/>
        <w:numPr>
          <w:ilvl w:val="0"/>
          <w:numId w:val="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fibre necrosis</w:t>
      </w:r>
    </w:p>
    <w:p w:rsidR="00E47854" w:rsidRPr="00891338" w:rsidRDefault="00E47854" w:rsidP="000F0117">
      <w:pPr>
        <w:pStyle w:val="Akapitzlist"/>
        <w:numPr>
          <w:ilvl w:val="0"/>
          <w:numId w:val="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decayed areas may be surrounded by an inflammatory process</w:t>
      </w:r>
    </w:p>
    <w:p w:rsidR="00C3748A" w:rsidRPr="00891338" w:rsidRDefault="00C3748A" w:rsidP="000F0117">
      <w:pPr>
        <w:spacing w:after="0" w:line="360" w:lineRule="auto"/>
        <w:jc w:val="both"/>
        <w:rPr>
          <w:rFonts w:ascii="Times New Roman" w:hAnsi="Times New Roman" w:cs="Times New Roman"/>
          <w:b/>
          <w:bCs/>
          <w:lang w:val="en-GB"/>
        </w:rPr>
      </w:pPr>
    </w:p>
    <w:p w:rsidR="00C3748A" w:rsidRPr="00891338" w:rsidRDefault="00C3748A" w:rsidP="000F0117">
      <w:pPr>
        <w:spacing w:after="0" w:line="360" w:lineRule="auto"/>
        <w:jc w:val="both"/>
        <w:rPr>
          <w:rFonts w:ascii="Times New Roman" w:hAnsi="Times New Roman" w:cs="Times New Roman"/>
          <w:b/>
          <w:bCs/>
          <w:lang w:val="en-GB"/>
        </w:rPr>
      </w:pPr>
      <w:r w:rsidRPr="00891338">
        <w:rPr>
          <w:rFonts w:ascii="Times New Roman" w:hAnsi="Times New Roman" w:cs="Times New Roman"/>
          <w:b/>
          <w:bCs/>
          <w:lang w:val="en-GB"/>
        </w:rPr>
        <w:t xml:space="preserve">Gout </w:t>
      </w:r>
      <w:r w:rsidRPr="00113EFA">
        <w:rPr>
          <w:rFonts w:ascii="Times New Roman" w:hAnsi="Times New Roman" w:cs="Times New Roman"/>
          <w:b/>
          <w:bCs/>
          <w:i/>
          <w:lang w:val="en-GB"/>
        </w:rPr>
        <w:t>(diathesis urica)</w:t>
      </w:r>
    </w:p>
    <w:p w:rsidR="00C3748A" w:rsidRPr="00891338" w:rsidRDefault="00C3748A"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Gout is a disease caused by excessive </w:t>
      </w:r>
      <w:r w:rsidRPr="00891338">
        <w:rPr>
          <w:rFonts w:ascii="Times New Roman" w:hAnsi="Times New Roman" w:cs="Times New Roman"/>
          <w:u w:val="single"/>
          <w:lang w:val="en-GB"/>
        </w:rPr>
        <w:t>accumulation in tissues of salts of uric acid</w:t>
      </w:r>
      <w:r w:rsidRPr="00891338">
        <w:rPr>
          <w:rFonts w:ascii="Times New Roman" w:hAnsi="Times New Roman" w:cs="Times New Roman"/>
          <w:lang w:val="en-GB"/>
        </w:rPr>
        <w:t xml:space="preserve"> - the final product of purine metabolisms. It is characterized by the presence of inflammation (acute or chronic, degenerative) in tissues, accompanied by the accumulation of large crystalline aggregates formed from sodium and potassium urate - tophi </w:t>
      </w:r>
      <w:r w:rsidRPr="00113EFA">
        <w:rPr>
          <w:rFonts w:ascii="Times New Roman" w:hAnsi="Times New Roman" w:cs="Times New Roman"/>
          <w:b/>
          <w:bCs/>
          <w:i/>
          <w:lang w:val="en-GB"/>
        </w:rPr>
        <w:t>(tophi urici)</w:t>
      </w:r>
      <w:r w:rsidRPr="00891338">
        <w:rPr>
          <w:rFonts w:ascii="Times New Roman" w:hAnsi="Times New Roman" w:cs="Times New Roman"/>
          <w:lang w:val="en-GB"/>
        </w:rPr>
        <w:t>, which pass from body fluids saturated with them to tissues.</w:t>
      </w:r>
    </w:p>
    <w:p w:rsidR="00C3748A" w:rsidRPr="00891338" w:rsidRDefault="00C3748A"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Causes:</w:t>
      </w:r>
    </w:p>
    <w:p w:rsidR="00C3748A" w:rsidRPr="00891338" w:rsidRDefault="00C3748A" w:rsidP="000F0117">
      <w:pPr>
        <w:pStyle w:val="Akapitzlist"/>
        <w:numPr>
          <w:ilvl w:val="0"/>
          <w:numId w:val="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primary - congenital metabolic disorders (enzymatic defects) occurring with excessive uric acid production - mainly in humans, 85-90% of cases</w:t>
      </w:r>
    </w:p>
    <w:p w:rsidR="00C3748A" w:rsidRPr="00891338" w:rsidRDefault="00C3748A" w:rsidP="000F0117">
      <w:pPr>
        <w:pStyle w:val="Akapitzlist"/>
        <w:numPr>
          <w:ilvl w:val="0"/>
          <w:numId w:val="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secondary - increased production and excretion of uric acid (related to excessive nucleic acid metabolism - tissue breakdown</w:t>
      </w:r>
      <w:r w:rsidR="005161CD">
        <w:rPr>
          <w:rFonts w:ascii="Times New Roman" w:hAnsi="Times New Roman" w:cs="Times New Roman"/>
          <w:lang w:val="en-GB"/>
        </w:rPr>
        <w:t>,</w:t>
      </w:r>
      <w:r w:rsidRPr="00891338">
        <w:rPr>
          <w:rFonts w:ascii="Times New Roman" w:hAnsi="Times New Roman" w:cs="Times New Roman"/>
          <w:lang w:val="en-GB"/>
        </w:rPr>
        <w:t xml:space="preserve"> e.g. leukaemia, true polycythaemia, haemolytic anaemia, chemo- and radiotherapy of cancers)</w:t>
      </w:r>
    </w:p>
    <w:p w:rsidR="00C3748A" w:rsidRPr="00891338" w:rsidRDefault="00C3748A" w:rsidP="000F0117">
      <w:pPr>
        <w:pStyle w:val="Akapitzlist"/>
        <w:numPr>
          <w:ilvl w:val="0"/>
          <w:numId w:val="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decreased excretion of uric acid in chronic kidney failure, ketoacidosis or lactic acidosis, some diuretics, high protein diet.</w:t>
      </w:r>
    </w:p>
    <w:p w:rsidR="00C3748A" w:rsidRPr="00891338" w:rsidRDefault="00C3748A" w:rsidP="000F0117">
      <w:pPr>
        <w:spacing w:after="0" w:line="360" w:lineRule="auto"/>
        <w:jc w:val="both"/>
        <w:rPr>
          <w:rFonts w:ascii="Times New Roman" w:hAnsi="Times New Roman" w:cs="Times New Roman"/>
          <w:lang w:val="en-GB"/>
        </w:rPr>
      </w:pPr>
    </w:p>
    <w:p w:rsidR="00C3748A" w:rsidRPr="00891338" w:rsidRDefault="00C3748A"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Gout is a significant problem in birds and reptiles because they do not have uricase - the enzyme oxidizing uric acid to allantoin (uricase is found in mammals except for humans, apes and Dalmatian dogs).</w:t>
      </w:r>
    </w:p>
    <w:p w:rsidR="00C3748A" w:rsidRPr="00891338" w:rsidRDefault="00C3748A"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Causes:</w:t>
      </w:r>
    </w:p>
    <w:p w:rsidR="00C3748A" w:rsidRPr="00891338" w:rsidRDefault="00C3748A" w:rsidP="000F0117">
      <w:pPr>
        <w:pStyle w:val="Akapitzlist"/>
        <w:numPr>
          <w:ilvl w:val="0"/>
          <w:numId w:val="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excessive supply of protein in feed (animal feed and dog and cat food)</w:t>
      </w:r>
    </w:p>
    <w:p w:rsidR="00C3748A" w:rsidRPr="00891338" w:rsidRDefault="00C3748A" w:rsidP="000F0117">
      <w:pPr>
        <w:pStyle w:val="Akapitzlist"/>
        <w:numPr>
          <w:ilvl w:val="0"/>
          <w:numId w:val="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kidney damage through:</w:t>
      </w:r>
    </w:p>
    <w:p w:rsidR="00C3748A" w:rsidRPr="00891338" w:rsidRDefault="00C3748A" w:rsidP="000F0117">
      <w:pPr>
        <w:pStyle w:val="Akapitzlist"/>
        <w:numPr>
          <w:ilvl w:val="1"/>
          <w:numId w:val="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insufficient water intake with </w:t>
      </w:r>
      <w:r w:rsidR="005161CD">
        <w:rPr>
          <w:rFonts w:ascii="Times New Roman" w:hAnsi="Times New Roman" w:cs="Times New Roman"/>
          <w:lang w:val="en-GB"/>
        </w:rPr>
        <w:t xml:space="preserve">an </w:t>
      </w:r>
      <w:r w:rsidRPr="00891338">
        <w:rPr>
          <w:rFonts w:ascii="Times New Roman" w:hAnsi="Times New Roman" w:cs="Times New Roman"/>
          <w:lang w:val="en-GB"/>
        </w:rPr>
        <w:t>oversupply of protein or antibiotics (too low humidity, temperature or lack of access to clean water)</w:t>
      </w:r>
    </w:p>
    <w:p w:rsidR="00C3748A" w:rsidRPr="00891338" w:rsidRDefault="00C3748A" w:rsidP="000F0117">
      <w:pPr>
        <w:pStyle w:val="Akapitzlist"/>
        <w:numPr>
          <w:ilvl w:val="1"/>
          <w:numId w:val="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excess dietary phosphorus intake</w:t>
      </w:r>
    </w:p>
    <w:p w:rsidR="00C3748A" w:rsidRPr="00891338" w:rsidRDefault="00C3748A" w:rsidP="000F0117">
      <w:pPr>
        <w:pStyle w:val="Akapitzlist"/>
        <w:numPr>
          <w:ilvl w:val="1"/>
          <w:numId w:val="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bacterial, viral and parasitic diseases</w:t>
      </w:r>
    </w:p>
    <w:p w:rsidR="00C3748A" w:rsidRPr="00891338" w:rsidRDefault="00C3748A" w:rsidP="000F0117">
      <w:pPr>
        <w:pStyle w:val="Akapitzlist"/>
        <w:numPr>
          <w:ilvl w:val="1"/>
          <w:numId w:val="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toxins and heavy metals</w:t>
      </w:r>
    </w:p>
    <w:p w:rsidR="00C3748A" w:rsidRPr="00891338" w:rsidRDefault="00C3748A"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In this case, the concentration of uric acid and its salts in the blood (hyperuricemia) increases, which leads to the precipitation of urate crystals into the internal organs and joints. </w:t>
      </w:r>
    </w:p>
    <w:p w:rsidR="00C3748A" w:rsidRPr="00891338" w:rsidRDefault="00C3748A"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A pathological condition related to the deposition of urate crystals in:</w:t>
      </w:r>
    </w:p>
    <w:p w:rsidR="00C3748A" w:rsidRPr="00891338" w:rsidRDefault="00C3748A" w:rsidP="000F0117">
      <w:pPr>
        <w:pStyle w:val="Akapitzlist"/>
        <w:numPr>
          <w:ilvl w:val="0"/>
          <w:numId w:val="10"/>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internal organs - visceral gout - the crystals are deposited in liver, kidneys, spleen, pericardium, intestines, in the subcutaneous tissue and under the tongue</w:t>
      </w:r>
    </w:p>
    <w:p w:rsidR="00124418" w:rsidRPr="00891338" w:rsidRDefault="00124418" w:rsidP="000F0117">
      <w:pPr>
        <w:pStyle w:val="Akapitzlist"/>
        <w:numPr>
          <w:ilvl w:val="1"/>
          <w:numId w:val="10"/>
        </w:num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Grossly</w:t>
      </w:r>
      <w:r w:rsidRPr="00891338">
        <w:rPr>
          <w:rFonts w:ascii="Times New Roman" w:hAnsi="Times New Roman" w:cs="Times New Roman"/>
          <w:lang w:val="en-GB"/>
        </w:rPr>
        <w:t>: organ enlargement, small lumps, grains, chalk-like deposits present on the surface.</w:t>
      </w:r>
    </w:p>
    <w:p w:rsidR="00C3748A" w:rsidRPr="00891338" w:rsidRDefault="00C3748A" w:rsidP="000F0117">
      <w:pPr>
        <w:pStyle w:val="Akapitzlist"/>
        <w:numPr>
          <w:ilvl w:val="0"/>
          <w:numId w:val="10"/>
        </w:num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joints</w:t>
      </w:r>
      <w:r w:rsidRPr="00891338">
        <w:rPr>
          <w:rFonts w:ascii="Times New Roman" w:hAnsi="Times New Roman" w:cs="Times New Roman"/>
          <w:lang w:val="en-GB"/>
        </w:rPr>
        <w:t xml:space="preserve"> - known as articular gout (tophi are formed)</w:t>
      </w:r>
    </w:p>
    <w:p w:rsidR="00124418" w:rsidRPr="00891338" w:rsidRDefault="00124418"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Gout symptoms: </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dejection</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anorexia</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dehydration</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excessive thirst/increased urination</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thermoregulatory disorders</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yellowish urine</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decrease in muscle tone</w:t>
      </w:r>
    </w:p>
    <w:p w:rsidR="00124418"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joint swelling and lameness (articular gout)</w:t>
      </w:r>
    </w:p>
    <w:p w:rsidR="00C3748A" w:rsidRPr="00891338" w:rsidRDefault="00124418" w:rsidP="000F0117">
      <w:pPr>
        <w:pStyle w:val="Akapitzlist"/>
        <w:numPr>
          <w:ilvl w:val="0"/>
          <w:numId w:val="1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oedema and dysfunction of internal organs</w:t>
      </w:r>
    </w:p>
    <w:p w:rsidR="00E47854" w:rsidRPr="00891338" w:rsidRDefault="00C3748A"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Renal gout (</w:t>
      </w:r>
      <w:r w:rsidRPr="00891338">
        <w:rPr>
          <w:rFonts w:ascii="Times New Roman" w:hAnsi="Times New Roman" w:cs="Times New Roman"/>
          <w:b/>
          <w:bCs/>
          <w:i/>
          <w:iCs/>
          <w:lang w:val="en-GB"/>
        </w:rPr>
        <w:t>diathesis urica renis)</w:t>
      </w:r>
    </w:p>
    <w:p w:rsidR="00E47854" w:rsidRPr="00891338" w:rsidRDefault="00E47854"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Microscopically</w:t>
      </w:r>
      <w:r w:rsidRPr="00891338">
        <w:rPr>
          <w:rFonts w:ascii="Times New Roman" w:hAnsi="Times New Roman" w:cs="Times New Roman"/>
          <w:lang w:val="en-GB"/>
        </w:rPr>
        <w:t>:</w:t>
      </w:r>
    </w:p>
    <w:p w:rsidR="00124418" w:rsidRPr="00891338" w:rsidRDefault="00E47854" w:rsidP="000F0117">
      <w:pPr>
        <w:pStyle w:val="Akapitzlist"/>
        <w:numPr>
          <w:ilvl w:val="0"/>
          <w:numId w:val="1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fan-shaped or radially arranged </w:t>
      </w:r>
      <w:r w:rsidR="00891338">
        <w:rPr>
          <w:rFonts w:ascii="Times New Roman" w:hAnsi="Times New Roman" w:cs="Times New Roman"/>
          <w:lang w:val="en-GB"/>
        </w:rPr>
        <w:t>“</w:t>
      </w:r>
      <w:r w:rsidRPr="00891338">
        <w:rPr>
          <w:rFonts w:ascii="Times New Roman" w:hAnsi="Times New Roman" w:cs="Times New Roman"/>
          <w:lang w:val="en-GB"/>
        </w:rPr>
        <w:t>needles</w:t>
      </w:r>
      <w:r w:rsidR="00891338">
        <w:rPr>
          <w:rFonts w:ascii="Times New Roman" w:hAnsi="Times New Roman" w:cs="Times New Roman"/>
          <w:lang w:val="en-GB"/>
        </w:rPr>
        <w:t>”</w:t>
      </w:r>
      <w:r w:rsidRPr="00891338">
        <w:rPr>
          <w:rFonts w:ascii="Times New Roman" w:hAnsi="Times New Roman" w:cs="Times New Roman"/>
          <w:lang w:val="en-GB"/>
        </w:rPr>
        <w:t xml:space="preserve"> of urate crystals forming tophi </w:t>
      </w:r>
      <w:r w:rsidRPr="00891338">
        <w:rPr>
          <w:rFonts w:ascii="Times New Roman" w:hAnsi="Times New Roman" w:cs="Times New Roman"/>
          <w:b/>
          <w:bCs/>
          <w:lang w:val="en-GB"/>
        </w:rPr>
        <w:t>(</w:t>
      </w:r>
      <w:r w:rsidRPr="00891338">
        <w:rPr>
          <w:rFonts w:ascii="Times New Roman" w:hAnsi="Times New Roman" w:cs="Times New Roman"/>
          <w:b/>
          <w:bCs/>
          <w:i/>
          <w:iCs/>
          <w:lang w:val="en-GB"/>
        </w:rPr>
        <w:t>tophi urici)</w:t>
      </w:r>
      <w:r w:rsidRPr="00891338">
        <w:rPr>
          <w:rFonts w:ascii="Times New Roman" w:hAnsi="Times New Roman" w:cs="Times New Roman"/>
          <w:lang w:val="en-GB"/>
        </w:rPr>
        <w:t xml:space="preserve"> are present in the tubules (first of all the collecting tubules) and glomeruli, contributing to their transformation or damage</w:t>
      </w:r>
    </w:p>
    <w:p w:rsidR="00124418" w:rsidRPr="00891338" w:rsidRDefault="00E47854" w:rsidP="000F0117">
      <w:pPr>
        <w:pStyle w:val="Akapitzlist"/>
        <w:numPr>
          <w:ilvl w:val="0"/>
          <w:numId w:val="1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urate deposits demonstrating increased alkalinity - stained </w:t>
      </w:r>
      <w:r w:rsidRPr="00891338">
        <w:rPr>
          <w:rFonts w:ascii="Times New Roman" w:hAnsi="Times New Roman" w:cs="Times New Roman"/>
          <w:b/>
          <w:bCs/>
          <w:lang w:val="en-GB"/>
        </w:rPr>
        <w:t>blue</w:t>
      </w:r>
      <w:r w:rsidRPr="00891338">
        <w:rPr>
          <w:rFonts w:ascii="Times New Roman" w:hAnsi="Times New Roman" w:cs="Times New Roman"/>
          <w:lang w:val="en-GB"/>
        </w:rPr>
        <w:t xml:space="preserve"> with hematoxylin</w:t>
      </w:r>
    </w:p>
    <w:p w:rsidR="00E47854" w:rsidRPr="00891338" w:rsidRDefault="00891338" w:rsidP="000F0117">
      <w:pPr>
        <w:pStyle w:val="Akapitzlist"/>
        <w:numPr>
          <w:ilvl w:val="0"/>
          <w:numId w:val="12"/>
        </w:numPr>
        <w:spacing w:after="0" w:line="360" w:lineRule="auto"/>
        <w:jc w:val="both"/>
        <w:rPr>
          <w:rFonts w:ascii="Times New Roman" w:hAnsi="Times New Roman" w:cs="Times New Roman"/>
          <w:lang w:val="en-GB"/>
        </w:rPr>
      </w:pPr>
      <w:r>
        <w:rPr>
          <w:rFonts w:ascii="Times New Roman" w:hAnsi="Times New Roman" w:cs="Times New Roman"/>
          <w:lang w:val="en-GB"/>
        </w:rPr>
        <w:lastRenderedPageBreak/>
        <w:t>u</w:t>
      </w:r>
      <w:r w:rsidR="00E47854" w:rsidRPr="00891338">
        <w:rPr>
          <w:rFonts w:ascii="Times New Roman" w:hAnsi="Times New Roman" w:cs="Times New Roman"/>
          <w:lang w:val="en-GB"/>
        </w:rPr>
        <w:t>rate clusters are often surrounded by macrophages, lymphocytes, fibroblasts and foreign body giant cells.</w:t>
      </w:r>
    </w:p>
    <w:p w:rsidR="00124418" w:rsidRPr="00891338" w:rsidRDefault="00124418" w:rsidP="000F0117">
      <w:pPr>
        <w:spacing w:after="0" w:line="360" w:lineRule="auto"/>
        <w:jc w:val="both"/>
        <w:rPr>
          <w:rFonts w:ascii="Times New Roman" w:hAnsi="Times New Roman" w:cs="Times New Roman"/>
          <w:b/>
          <w:bCs/>
          <w:lang w:val="en-GB"/>
        </w:rPr>
      </w:pPr>
    </w:p>
    <w:p w:rsidR="00124418" w:rsidRPr="00891338" w:rsidRDefault="00124418"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Dystrophy (</w:t>
      </w:r>
      <w:r w:rsidRPr="00891338">
        <w:rPr>
          <w:rFonts w:ascii="Times New Roman" w:hAnsi="Times New Roman" w:cs="Times New Roman"/>
          <w:b/>
          <w:bCs/>
          <w:i/>
          <w:iCs/>
          <w:lang w:val="en-GB"/>
        </w:rPr>
        <w:t>dystrophia</w:t>
      </w:r>
      <w:r w:rsidRPr="00891338">
        <w:rPr>
          <w:rFonts w:ascii="Times New Roman" w:hAnsi="Times New Roman" w:cs="Times New Roman"/>
          <w:b/>
          <w:bCs/>
          <w:lang w:val="en-GB"/>
        </w:rPr>
        <w:t>)</w:t>
      </w:r>
      <w:r w:rsidRPr="00891338">
        <w:rPr>
          <w:rFonts w:ascii="Times New Roman" w:hAnsi="Times New Roman" w:cs="Times New Roman"/>
          <w:lang w:val="en-GB"/>
        </w:rPr>
        <w:t xml:space="preserve"> - dystrophy occurs when</w:t>
      </w:r>
      <w:r w:rsidRPr="00891338">
        <w:rPr>
          <w:rFonts w:ascii="Times New Roman" w:hAnsi="Times New Roman" w:cs="Times New Roman"/>
          <w:u w:val="single"/>
          <w:lang w:val="en-GB"/>
        </w:rPr>
        <w:t xml:space="preserve"> different retrograde changes occur in the organ at the same time</w:t>
      </w:r>
      <w:r w:rsidRPr="00891338">
        <w:rPr>
          <w:rFonts w:ascii="Times New Roman" w:hAnsi="Times New Roman" w:cs="Times New Roman"/>
          <w:lang w:val="en-GB"/>
        </w:rPr>
        <w:t xml:space="preserve"> and may be accompanied by cardiovascular disorders and pigmentation changes.</w:t>
      </w:r>
    </w:p>
    <w:p w:rsidR="00124418" w:rsidRPr="00891338" w:rsidRDefault="00124418" w:rsidP="000F0117">
      <w:pPr>
        <w:spacing w:after="0" w:line="360" w:lineRule="auto"/>
        <w:jc w:val="both"/>
        <w:rPr>
          <w:rFonts w:ascii="Times New Roman" w:hAnsi="Times New Roman" w:cs="Times New Roman"/>
          <w:b/>
          <w:bCs/>
          <w:lang w:val="en-GB"/>
        </w:rPr>
      </w:pPr>
    </w:p>
    <w:p w:rsidR="00E47854" w:rsidRPr="00891338" w:rsidRDefault="00124418" w:rsidP="000F0117">
      <w:pPr>
        <w:spacing w:after="0" w:line="360" w:lineRule="auto"/>
        <w:jc w:val="both"/>
        <w:rPr>
          <w:rFonts w:ascii="Times New Roman" w:hAnsi="Times New Roman" w:cs="Times New Roman"/>
          <w:i/>
          <w:iCs/>
          <w:lang w:val="en-GB"/>
        </w:rPr>
      </w:pPr>
      <w:r w:rsidRPr="00891338">
        <w:rPr>
          <w:rFonts w:ascii="Times New Roman" w:hAnsi="Times New Roman" w:cs="Times New Roman"/>
          <w:b/>
          <w:bCs/>
          <w:lang w:val="en-GB"/>
        </w:rPr>
        <w:t xml:space="preserve">Hepatic dystrophy </w:t>
      </w:r>
      <w:r w:rsidRPr="00891338">
        <w:rPr>
          <w:rFonts w:ascii="Times New Roman" w:hAnsi="Times New Roman" w:cs="Times New Roman"/>
          <w:i/>
          <w:iCs/>
          <w:lang w:val="en-GB"/>
        </w:rPr>
        <w:t>(dystrophia hepatis)</w:t>
      </w:r>
    </w:p>
    <w:p w:rsidR="008D2F19" w:rsidRPr="00891338" w:rsidRDefault="008D2F19"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The most common changes in the liver include:</w:t>
      </w:r>
    </w:p>
    <w:p w:rsidR="008D2F19" w:rsidRPr="00891338" w:rsidRDefault="008D2F19" w:rsidP="000F0117">
      <w:pPr>
        <w:pStyle w:val="Akapitzlist"/>
        <w:numPr>
          <w:ilvl w:val="0"/>
          <w:numId w:val="1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degenerations: parenchymal, vacuolar and fatty </w:t>
      </w:r>
    </w:p>
    <w:p w:rsidR="008D2F19" w:rsidRPr="00891338" w:rsidRDefault="008D2F19" w:rsidP="000F0117">
      <w:pPr>
        <w:pStyle w:val="Akapitzlist"/>
        <w:numPr>
          <w:ilvl w:val="0"/>
          <w:numId w:val="1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hepatocyte necrosis</w:t>
      </w:r>
    </w:p>
    <w:p w:rsidR="008D2F19" w:rsidRPr="00891338" w:rsidRDefault="008D2F19" w:rsidP="000F0117">
      <w:pPr>
        <w:pStyle w:val="Akapitzlist"/>
        <w:numPr>
          <w:ilvl w:val="0"/>
          <w:numId w:val="1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pigmentation changes (jaundice)</w:t>
      </w:r>
    </w:p>
    <w:p w:rsidR="008D2F19" w:rsidRPr="00891338" w:rsidRDefault="008D2F19" w:rsidP="000F0117">
      <w:pPr>
        <w:pStyle w:val="Akapitzlist"/>
        <w:numPr>
          <w:ilvl w:val="0"/>
          <w:numId w:val="1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cardiovascular disorders;</w:t>
      </w:r>
    </w:p>
    <w:p w:rsidR="008D2F19" w:rsidRPr="00891338" w:rsidRDefault="008D2F19" w:rsidP="000F0117">
      <w:pPr>
        <w:spacing w:after="0" w:line="360" w:lineRule="auto"/>
        <w:jc w:val="both"/>
        <w:rPr>
          <w:rFonts w:ascii="Times New Roman" w:hAnsi="Times New Roman" w:cs="Times New Roman"/>
          <w:lang w:val="en-GB"/>
        </w:rPr>
      </w:pPr>
      <w:r w:rsidRPr="00891338">
        <w:rPr>
          <w:rFonts w:ascii="Times New Roman" w:hAnsi="Times New Roman"/>
          <w:lang w:val="en-GB"/>
        </w:rPr>
        <w:t xml:space="preserve">If the animal survives, repair and recovery processes occur in the organ </w:t>
      </w:r>
      <w:r w:rsidRPr="00891338">
        <w:rPr>
          <w:rFonts w:ascii="Times New Roman" w:hAnsi="Times New Roman"/>
          <w:lang w:val="en-GB"/>
        </w:rPr>
        <w:sym w:font="Wingdings" w:char="F0E0"/>
      </w:r>
      <w:r w:rsidRPr="00891338">
        <w:rPr>
          <w:rFonts w:ascii="Times New Roman" w:hAnsi="Times New Roman"/>
          <w:lang w:val="en-GB"/>
        </w:rPr>
        <w:t xml:space="preserve"> cirrhosis</w:t>
      </w:r>
    </w:p>
    <w:p w:rsidR="00A41474" w:rsidRPr="00891338" w:rsidRDefault="00A41474" w:rsidP="000F0117">
      <w:pPr>
        <w:spacing w:after="0" w:line="360" w:lineRule="auto"/>
        <w:jc w:val="both"/>
        <w:rPr>
          <w:rFonts w:ascii="Times New Roman" w:hAnsi="Times New Roman" w:cs="Times New Roman"/>
          <w:u w:val="single"/>
          <w:lang w:val="en-GB"/>
        </w:rPr>
      </w:pPr>
    </w:p>
    <w:p w:rsidR="008D2F19" w:rsidRPr="00891338" w:rsidRDefault="008D2F19"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Causes of hepatocyte damage:</w:t>
      </w:r>
    </w:p>
    <w:p w:rsidR="008D2F19" w:rsidRPr="00891338" w:rsidRDefault="008D2F19" w:rsidP="000F0117">
      <w:pPr>
        <w:pStyle w:val="Akapitzlist"/>
        <w:numPr>
          <w:ilvl w:val="0"/>
          <w:numId w:val="1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hypoxia resulting from cardiovascular disorders and anaemia</w:t>
      </w:r>
    </w:p>
    <w:p w:rsidR="008D2F19" w:rsidRPr="00891338" w:rsidRDefault="00891338" w:rsidP="000F0117">
      <w:pPr>
        <w:pStyle w:val="Akapitzlist"/>
        <w:numPr>
          <w:ilvl w:val="0"/>
          <w:numId w:val="14"/>
        </w:numPr>
        <w:spacing w:after="0" w:line="360" w:lineRule="auto"/>
        <w:jc w:val="both"/>
        <w:rPr>
          <w:rFonts w:ascii="Times New Roman" w:hAnsi="Times New Roman" w:cs="Times New Roman"/>
          <w:lang w:val="en-GB"/>
        </w:rPr>
      </w:pPr>
      <w:r>
        <w:rPr>
          <w:rFonts w:ascii="Times New Roman" w:hAnsi="Times New Roman" w:cs="Times New Roman"/>
          <w:lang w:val="en-GB"/>
        </w:rPr>
        <w:t>d</w:t>
      </w:r>
      <w:r w:rsidR="008D2F19" w:rsidRPr="00891338">
        <w:rPr>
          <w:rFonts w:ascii="Times New Roman" w:hAnsi="Times New Roman" w:cs="Times New Roman"/>
          <w:lang w:val="en-GB"/>
        </w:rPr>
        <w:t>ietary errors: insufficient sulphur-containing amino acids (methionine, cysteine), vitamins E and selenium</w:t>
      </w:r>
      <w:r w:rsidR="008D2F19" w:rsidRPr="006F4285">
        <w:rPr>
          <w:rFonts w:ascii="Times New Roman" w:hAnsi="Times New Roman" w:cs="Times New Roman"/>
          <w:lang w:val="en-GB"/>
        </w:rPr>
        <w:t xml:space="preserve">, </w:t>
      </w:r>
      <w:r w:rsidR="005161CD" w:rsidRPr="006F4285">
        <w:rPr>
          <w:rFonts w:ascii="Times New Roman" w:hAnsi="Times New Roman" w:cs="Times New Roman"/>
          <w:lang w:val="en-GB"/>
        </w:rPr>
        <w:t xml:space="preserve">a </w:t>
      </w:r>
      <w:r w:rsidR="008F2EAE" w:rsidRPr="006F4285">
        <w:rPr>
          <w:rFonts w:ascii="Times New Roman" w:hAnsi="Times New Roman" w:cs="Times New Roman"/>
          <w:lang w:val="en-GB"/>
        </w:rPr>
        <w:t>mono diet</w:t>
      </w:r>
      <w:r w:rsidR="008D2F19" w:rsidRPr="006F4285">
        <w:rPr>
          <w:rFonts w:ascii="Times New Roman" w:hAnsi="Times New Roman" w:cs="Times New Roman"/>
          <w:lang w:val="en-GB"/>
        </w:rPr>
        <w:t xml:space="preserve"> based</w:t>
      </w:r>
      <w:r w:rsidR="008D2F19" w:rsidRPr="00891338">
        <w:rPr>
          <w:rFonts w:ascii="Times New Roman" w:hAnsi="Times New Roman" w:cs="Times New Roman"/>
          <w:lang w:val="en-GB"/>
        </w:rPr>
        <w:t xml:space="preserve"> on fish meat</w:t>
      </w:r>
    </w:p>
    <w:p w:rsidR="008D2F19" w:rsidRPr="00891338" w:rsidRDefault="008D2F19" w:rsidP="000F0117">
      <w:pPr>
        <w:pStyle w:val="Akapitzlist"/>
        <w:numPr>
          <w:ilvl w:val="0"/>
          <w:numId w:val="1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alkaloids present in certain plants</w:t>
      </w:r>
    </w:p>
    <w:p w:rsidR="008D2F19" w:rsidRPr="00891338" w:rsidRDefault="008D2F19" w:rsidP="000F0117">
      <w:pPr>
        <w:pStyle w:val="Akapitzlist"/>
        <w:numPr>
          <w:ilvl w:val="0"/>
          <w:numId w:val="1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fungal, bacterial toxins, toxic compounds (chlorinated naphthalenes)</w:t>
      </w:r>
    </w:p>
    <w:p w:rsidR="00A41474" w:rsidRPr="00891338" w:rsidRDefault="00A41474" w:rsidP="000F0117">
      <w:pPr>
        <w:spacing w:after="0" w:line="360" w:lineRule="auto"/>
        <w:jc w:val="both"/>
        <w:rPr>
          <w:rFonts w:ascii="Times New Roman" w:hAnsi="Times New Roman" w:cs="Times New Roman"/>
          <w:u w:val="single"/>
          <w:lang w:val="en-GB"/>
        </w:rPr>
      </w:pPr>
    </w:p>
    <w:p w:rsidR="008D2F19" w:rsidRPr="00891338" w:rsidRDefault="008D2F19"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Grossly</w:t>
      </w:r>
      <w:r w:rsidRPr="00891338">
        <w:rPr>
          <w:rFonts w:ascii="Times New Roman" w:hAnsi="Times New Roman" w:cs="Times New Roman"/>
          <w:lang w:val="en-GB"/>
        </w:rPr>
        <w:t>:</w:t>
      </w:r>
    </w:p>
    <w:p w:rsidR="008D2F19" w:rsidRPr="00891338" w:rsidRDefault="008D2F19" w:rsidP="000F0117">
      <w:pPr>
        <w:pStyle w:val="Akapitzlist"/>
        <w:numPr>
          <w:ilvl w:val="0"/>
          <w:numId w:val="1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picture depends on the prevailing change</w:t>
      </w:r>
    </w:p>
    <w:p w:rsidR="008D2F19" w:rsidRPr="00891338" w:rsidRDefault="008D2F19" w:rsidP="000F0117">
      <w:pPr>
        <w:pStyle w:val="Akapitzlist"/>
        <w:numPr>
          <w:ilvl w:val="0"/>
          <w:numId w:val="1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organ enlargement</w:t>
      </w:r>
    </w:p>
    <w:p w:rsidR="008D2F19" w:rsidRPr="00891338" w:rsidRDefault="008D2F19" w:rsidP="000F0117">
      <w:pPr>
        <w:pStyle w:val="Akapitzlist"/>
        <w:numPr>
          <w:ilvl w:val="0"/>
          <w:numId w:val="1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fragile parenchyma with blurred structure in the cross-section</w:t>
      </w:r>
    </w:p>
    <w:p w:rsidR="008D2F19" w:rsidRPr="00891338" w:rsidRDefault="008D2F19"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Microscopically</w:t>
      </w:r>
      <w:r w:rsidRPr="00891338">
        <w:rPr>
          <w:rFonts w:ascii="Times New Roman" w:hAnsi="Times New Roman" w:cs="Times New Roman"/>
          <w:lang w:val="en-GB"/>
        </w:rPr>
        <w:t>:</w:t>
      </w:r>
    </w:p>
    <w:p w:rsidR="008D2F19" w:rsidRPr="00891338" w:rsidRDefault="008D2F19" w:rsidP="000F0117">
      <w:pPr>
        <w:pStyle w:val="Akapitzlist"/>
        <w:numPr>
          <w:ilvl w:val="0"/>
          <w:numId w:val="1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picture is variable</w:t>
      </w:r>
    </w:p>
    <w:p w:rsidR="008D2F19" w:rsidRPr="00891338" w:rsidRDefault="008D2F19" w:rsidP="000F0117">
      <w:pPr>
        <w:pStyle w:val="Akapitzlist"/>
        <w:numPr>
          <w:ilvl w:val="0"/>
          <w:numId w:val="1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various types of degenerations</w:t>
      </w:r>
    </w:p>
    <w:p w:rsidR="008D2F19" w:rsidRPr="00891338" w:rsidRDefault="008D2F19" w:rsidP="000F0117">
      <w:pPr>
        <w:pStyle w:val="Akapitzlist"/>
        <w:numPr>
          <w:ilvl w:val="0"/>
          <w:numId w:val="1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cellular necrosis</w:t>
      </w:r>
    </w:p>
    <w:p w:rsidR="008D2F19" w:rsidRPr="00891338" w:rsidRDefault="008D2F19" w:rsidP="000F0117">
      <w:pPr>
        <w:pStyle w:val="Akapitzlist"/>
        <w:numPr>
          <w:ilvl w:val="0"/>
          <w:numId w:val="1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vascular congestion</w:t>
      </w:r>
    </w:p>
    <w:p w:rsidR="008D2F19" w:rsidRPr="00891338" w:rsidRDefault="008D2F19" w:rsidP="000F0117">
      <w:pPr>
        <w:pStyle w:val="Akapitzlist"/>
        <w:numPr>
          <w:ilvl w:val="0"/>
          <w:numId w:val="1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pigmentation changes</w:t>
      </w:r>
    </w:p>
    <w:p w:rsidR="00A41474" w:rsidRPr="00891338" w:rsidRDefault="00A41474" w:rsidP="000F0117">
      <w:pPr>
        <w:spacing w:after="0" w:line="360" w:lineRule="auto"/>
        <w:jc w:val="both"/>
        <w:rPr>
          <w:rFonts w:ascii="Times New Roman" w:hAnsi="Times New Roman" w:cs="Times New Roman"/>
          <w:b/>
          <w:bCs/>
          <w:lang w:val="en-GB"/>
        </w:rPr>
      </w:pPr>
    </w:p>
    <w:p w:rsidR="00E47854" w:rsidRPr="00891338" w:rsidRDefault="009A7640"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Fibrous osteodystrophy (</w:t>
      </w:r>
      <w:r w:rsidRPr="00891338">
        <w:rPr>
          <w:rFonts w:ascii="Times New Roman" w:hAnsi="Times New Roman" w:cs="Times New Roman"/>
          <w:b/>
          <w:bCs/>
          <w:i/>
          <w:iCs/>
          <w:lang w:val="en-GB"/>
        </w:rPr>
        <w:t>osteodystrophia fibrosa)</w:t>
      </w:r>
    </w:p>
    <w:p w:rsidR="009A7640" w:rsidRPr="00891338" w:rsidRDefault="00E47854" w:rsidP="000F0117">
      <w:pPr>
        <w:pStyle w:val="Akapitzlist"/>
        <w:numPr>
          <w:ilvl w:val="0"/>
          <w:numId w:val="1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consists in the resorption of bone tissue and its replacement by fibrous connective tissue and disorderly distributed patches of abnormal bone</w:t>
      </w:r>
    </w:p>
    <w:p w:rsidR="009A7640" w:rsidRPr="00891338" w:rsidRDefault="00E47854" w:rsidP="000F0117">
      <w:pPr>
        <w:pStyle w:val="Akapitzlist"/>
        <w:numPr>
          <w:ilvl w:val="0"/>
          <w:numId w:val="1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bone tissue is damaged or rebuilt</w:t>
      </w:r>
    </w:p>
    <w:p w:rsidR="009A7640" w:rsidRPr="00891338" w:rsidRDefault="00E47854" w:rsidP="000F0117">
      <w:pPr>
        <w:pStyle w:val="Akapitzlist"/>
        <w:numPr>
          <w:ilvl w:val="0"/>
          <w:numId w:val="1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lastRenderedPageBreak/>
        <w:t>the process is slow</w:t>
      </w:r>
    </w:p>
    <w:p w:rsidR="009A7640" w:rsidRPr="00891338" w:rsidRDefault="009A7640" w:rsidP="000F0117">
      <w:pPr>
        <w:pStyle w:val="Akapitzlist"/>
        <w:numPr>
          <w:ilvl w:val="0"/>
          <w:numId w:val="1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bone resorption is strongest in the subperiosteal areas</w:t>
      </w:r>
    </w:p>
    <w:p w:rsidR="009A7640" w:rsidRPr="00891338" w:rsidRDefault="00E47854" w:rsidP="000F0117">
      <w:pPr>
        <w:pStyle w:val="Akapitzlist"/>
        <w:numPr>
          <w:ilvl w:val="0"/>
          <w:numId w:val="1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bones become deformed, brittle, slightly flexible</w:t>
      </w:r>
    </w:p>
    <w:p w:rsidR="009A7640" w:rsidRPr="00891338" w:rsidRDefault="00E47854" w:rsidP="000F0117">
      <w:pPr>
        <w:pStyle w:val="Akapitzlist"/>
        <w:numPr>
          <w:ilvl w:val="0"/>
          <w:numId w:val="1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it occurs in both flat and long bones (bones of the limbs, tail vertebrae, mandible)</w:t>
      </w:r>
    </w:p>
    <w:p w:rsidR="00E47854" w:rsidRPr="00891338" w:rsidRDefault="00E47854" w:rsidP="000F0117">
      <w:pPr>
        <w:pStyle w:val="Akapitzlist"/>
        <w:numPr>
          <w:ilvl w:val="0"/>
          <w:numId w:val="1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it occurs in different species, both growing and adult animals</w:t>
      </w:r>
    </w:p>
    <w:p w:rsidR="005F29F3" w:rsidRPr="00891338" w:rsidRDefault="005F29F3" w:rsidP="000F0117">
      <w:pPr>
        <w:spacing w:after="0" w:line="360" w:lineRule="auto"/>
        <w:jc w:val="both"/>
        <w:rPr>
          <w:rFonts w:ascii="Times New Roman" w:hAnsi="Times New Roman" w:cs="Times New Roman"/>
          <w:b/>
          <w:bCs/>
          <w:lang w:val="en-GB"/>
        </w:rPr>
      </w:pPr>
    </w:p>
    <w:p w:rsidR="005F29F3" w:rsidRPr="00891338" w:rsidRDefault="005F29F3"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Cause:</w:t>
      </w:r>
      <w:r w:rsidRPr="00891338">
        <w:rPr>
          <w:rFonts w:ascii="Times New Roman" w:hAnsi="Times New Roman" w:cs="Times New Roman"/>
          <w:lang w:val="en-GB"/>
        </w:rPr>
        <w:t xml:space="preserve"> is primary, secondary or pseudohyperparathyroidism </w:t>
      </w:r>
    </w:p>
    <w:p w:rsidR="005F29F3" w:rsidRPr="00891338" w:rsidRDefault="005F29F3" w:rsidP="000F0117">
      <w:pPr>
        <w:pStyle w:val="Akapitzlist"/>
        <w:numPr>
          <w:ilvl w:val="0"/>
          <w:numId w:val="18"/>
        </w:numPr>
        <w:spacing w:after="0" w:line="360" w:lineRule="auto"/>
        <w:jc w:val="both"/>
        <w:rPr>
          <w:rFonts w:ascii="Times New Roman" w:hAnsi="Times New Roman" w:cs="Times New Roman"/>
          <w:lang w:val="en-GB"/>
        </w:rPr>
      </w:pPr>
      <w:r w:rsidRPr="00891338">
        <w:rPr>
          <w:rFonts w:ascii="Times New Roman" w:hAnsi="Times New Roman"/>
          <w:lang w:val="en-GB"/>
        </w:rPr>
        <w:t xml:space="preserve">significant lowering of the serum calcium ion level </w:t>
      </w:r>
      <w:r w:rsidRPr="00891338">
        <w:rPr>
          <w:lang w:val="en-GB"/>
        </w:rPr>
        <w:sym w:font="Wingdings" w:char="F0E0"/>
      </w:r>
      <w:r w:rsidRPr="00891338">
        <w:rPr>
          <w:lang w:val="en-GB"/>
        </w:rPr>
        <w:t xml:space="preserve"> </w:t>
      </w:r>
      <w:r w:rsidRPr="00891338">
        <w:rPr>
          <w:rFonts w:ascii="Times New Roman" w:hAnsi="Times New Roman"/>
          <w:lang w:val="en-GB"/>
        </w:rPr>
        <w:t>increased parathormone (PTH) secretion</w:t>
      </w:r>
    </w:p>
    <w:p w:rsidR="005F29F3" w:rsidRPr="00891338" w:rsidRDefault="005F29F3" w:rsidP="000F0117">
      <w:pPr>
        <w:pStyle w:val="Akapitzlist"/>
        <w:numPr>
          <w:ilvl w:val="0"/>
          <w:numId w:val="1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osteoblasts have receptors for parathormone. At high PTH concentration, osteoblasts stimulate the differentiation of macrophages/osteoclast precursors into osteoclasts, and at the same time, osteoprotegerin (secreted by the stromal cells and osteoblasts - responsible for inhibiting the differentiation of osteoclasts) is inhibited. There is an increase in the number and activity of osteoclasts that resorb the bone, and calcium ions are released into the blood</w:t>
      </w:r>
    </w:p>
    <w:p w:rsidR="005F29F3" w:rsidRPr="00891338" w:rsidRDefault="005F29F3" w:rsidP="000F0117">
      <w:pPr>
        <w:pStyle w:val="Akapitzlist"/>
        <w:numPr>
          <w:ilvl w:val="0"/>
          <w:numId w:val="1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additionally, bone marrow stromal cells also have receptors for PTH and with a </w:t>
      </w:r>
      <w:r w:rsidR="005157F0" w:rsidRPr="00891338">
        <w:rPr>
          <w:rFonts w:ascii="Times New Roman" w:hAnsi="Times New Roman" w:cs="Times New Roman"/>
          <w:lang w:val="en-GB"/>
        </w:rPr>
        <w:t>long</w:t>
      </w:r>
      <w:r w:rsidR="005157F0">
        <w:rPr>
          <w:rFonts w:ascii="Times New Roman" w:hAnsi="Times New Roman" w:cs="Times New Roman"/>
          <w:lang w:val="en-GB"/>
        </w:rPr>
        <w:t>-</w:t>
      </w:r>
      <w:r w:rsidRPr="00891338">
        <w:rPr>
          <w:rFonts w:ascii="Times New Roman" w:hAnsi="Times New Roman" w:cs="Times New Roman"/>
          <w:lang w:val="en-GB"/>
        </w:rPr>
        <w:t>lasting high concentration of this hormone, massive differentiation of these cells into fibroblasts occurs (stimulation of fibroblast growth factor 23; FGF23).</w:t>
      </w:r>
    </w:p>
    <w:p w:rsidR="005F29F3" w:rsidRPr="00891338" w:rsidRDefault="005F29F3" w:rsidP="000F0117">
      <w:pPr>
        <w:pStyle w:val="Akapitzlist"/>
        <w:numPr>
          <w:ilvl w:val="0"/>
          <w:numId w:val="18"/>
        </w:numPr>
        <w:spacing w:after="0" w:line="360" w:lineRule="auto"/>
        <w:jc w:val="both"/>
        <w:rPr>
          <w:rFonts w:ascii="Times New Roman" w:hAnsi="Times New Roman" w:cs="Times New Roman"/>
          <w:lang w:val="en-GB"/>
        </w:rPr>
      </w:pPr>
      <w:r w:rsidRPr="00891338">
        <w:rPr>
          <w:rFonts w:ascii="Times New Roman" w:hAnsi="Times New Roman"/>
          <w:lang w:val="en-GB"/>
        </w:rPr>
        <w:t xml:space="preserve">osteoclasts resorb bone tissue </w:t>
      </w:r>
      <w:r w:rsidRPr="00891338">
        <w:rPr>
          <w:rFonts w:ascii="Times New Roman" w:hAnsi="Times New Roman"/>
          <w:lang w:val="en-GB"/>
        </w:rPr>
        <w:sym w:font="Wingdings" w:char="F0E0"/>
      </w:r>
      <w:r w:rsidRPr="00891338">
        <w:rPr>
          <w:rFonts w:ascii="Times New Roman" w:hAnsi="Times New Roman"/>
          <w:lang w:val="en-GB"/>
        </w:rPr>
        <w:t xml:space="preserve"> fibroblasts and osteoblasts emerge here </w:t>
      </w:r>
      <w:r w:rsidRPr="00891338">
        <w:rPr>
          <w:rFonts w:ascii="Times New Roman" w:hAnsi="Times New Roman"/>
          <w:lang w:val="en-GB"/>
        </w:rPr>
        <w:sym w:font="Wingdings" w:char="F0E0"/>
      </w:r>
      <w:r w:rsidRPr="00891338">
        <w:rPr>
          <w:rFonts w:ascii="Times New Roman" w:hAnsi="Times New Roman"/>
          <w:lang w:val="en-GB"/>
        </w:rPr>
        <w:t xml:space="preserve"> fibrosis and partial bone regeneration</w:t>
      </w:r>
    </w:p>
    <w:p w:rsidR="005F29F3" w:rsidRPr="00891338" w:rsidRDefault="005F29F3" w:rsidP="000F0117">
      <w:pPr>
        <w:pStyle w:val="Akapitzlist"/>
        <w:numPr>
          <w:ilvl w:val="0"/>
          <w:numId w:val="1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marrow also undergoes fibrosis processes - dilated marrow cavities contain an increased amount of loose connective tissue and vessels</w:t>
      </w:r>
    </w:p>
    <w:p w:rsidR="005F29F3" w:rsidRPr="00891338" w:rsidRDefault="005F29F3" w:rsidP="000F0117">
      <w:pPr>
        <w:pStyle w:val="Akapitzlist"/>
        <w:numPr>
          <w:ilvl w:val="0"/>
          <w:numId w:val="1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PTH </w:t>
      </w:r>
      <w:r w:rsidR="00891338" w:rsidRPr="00891338">
        <w:rPr>
          <w:rFonts w:ascii="Times New Roman" w:hAnsi="Times New Roman" w:cs="Times New Roman"/>
          <w:lang w:val="en-GB"/>
        </w:rPr>
        <w:t xml:space="preserve">effects </w:t>
      </w:r>
      <w:r w:rsidRPr="00891338">
        <w:rPr>
          <w:rFonts w:ascii="Times New Roman" w:hAnsi="Times New Roman" w:cs="Times New Roman"/>
          <w:lang w:val="en-GB"/>
        </w:rPr>
        <w:t>on intestines: increased absorption of calcium and phosphate ions (indirectly through activation of vitamin D precursors in kidneys).</w:t>
      </w:r>
    </w:p>
    <w:p w:rsidR="005F29F3" w:rsidRPr="00891338" w:rsidRDefault="005F29F3" w:rsidP="000F0117">
      <w:pPr>
        <w:pStyle w:val="Akapitzlist"/>
        <w:numPr>
          <w:ilvl w:val="0"/>
          <w:numId w:val="1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PTH </w:t>
      </w:r>
      <w:r w:rsidR="00891338" w:rsidRPr="00891338">
        <w:rPr>
          <w:rFonts w:ascii="Times New Roman" w:hAnsi="Times New Roman" w:cs="Times New Roman"/>
          <w:lang w:val="en-GB"/>
        </w:rPr>
        <w:t xml:space="preserve">effect </w:t>
      </w:r>
      <w:r w:rsidRPr="00891338">
        <w:rPr>
          <w:rFonts w:ascii="Times New Roman" w:hAnsi="Times New Roman" w:cs="Times New Roman"/>
          <w:lang w:val="en-GB"/>
        </w:rPr>
        <w:t>on kidneys: decrease in phosphate resorption, increase in calcium ion resorption.</w:t>
      </w:r>
    </w:p>
    <w:p w:rsidR="005F29F3" w:rsidRPr="00891338" w:rsidRDefault="005F29F3" w:rsidP="000F0117">
      <w:pPr>
        <w:spacing w:after="0" w:line="360" w:lineRule="auto"/>
        <w:jc w:val="both"/>
        <w:rPr>
          <w:rFonts w:ascii="Times New Roman" w:hAnsi="Times New Roman" w:cs="Times New Roman"/>
          <w:b/>
          <w:bCs/>
          <w:u w:val="single"/>
          <w:lang w:val="en-GB"/>
        </w:rPr>
      </w:pPr>
      <w:r w:rsidRPr="00891338">
        <w:rPr>
          <w:rFonts w:ascii="Times New Roman" w:hAnsi="Times New Roman" w:cs="Times New Roman"/>
          <w:b/>
          <w:bCs/>
          <w:u w:val="single"/>
          <w:lang w:val="en-GB"/>
        </w:rPr>
        <w:t>Phosphates bind calcium ions, therefore hyperphosphatemia also causes relative hypocalcemia!</w:t>
      </w:r>
    </w:p>
    <w:p w:rsidR="005F29F3" w:rsidRPr="00891338" w:rsidRDefault="005F29F3" w:rsidP="000F0117">
      <w:pPr>
        <w:spacing w:after="0" w:line="360" w:lineRule="auto"/>
        <w:jc w:val="both"/>
        <w:rPr>
          <w:rFonts w:ascii="Times New Roman" w:hAnsi="Times New Roman" w:cs="Times New Roman"/>
          <w:lang w:val="en-GB"/>
        </w:rPr>
      </w:pPr>
    </w:p>
    <w:p w:rsidR="005E386F" w:rsidRPr="00891338" w:rsidRDefault="005E386F"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Primary hyperparathyroidism:</w:t>
      </w:r>
    </w:p>
    <w:p w:rsidR="00F622B0" w:rsidRPr="00891338" w:rsidRDefault="005E386F" w:rsidP="000F0117">
      <w:pPr>
        <w:pStyle w:val="Akapitzlist"/>
        <w:numPr>
          <w:ilvl w:val="0"/>
          <w:numId w:val="1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hormonally active adenoma and adenocarcinoma </w:t>
      </w:r>
    </w:p>
    <w:p w:rsidR="005E386F" w:rsidRPr="00891338" w:rsidRDefault="005E386F" w:rsidP="000F0117">
      <w:pPr>
        <w:pStyle w:val="Akapitzlist"/>
        <w:numPr>
          <w:ilvl w:val="0"/>
          <w:numId w:val="1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idiopathic bilateral hyperplasia (rare)</w:t>
      </w:r>
    </w:p>
    <w:p w:rsidR="00A41474" w:rsidRPr="00891338" w:rsidRDefault="00A41474" w:rsidP="000F0117">
      <w:pPr>
        <w:spacing w:after="0" w:line="360" w:lineRule="auto"/>
        <w:jc w:val="both"/>
        <w:rPr>
          <w:rFonts w:ascii="Times New Roman" w:hAnsi="Times New Roman" w:cs="Times New Roman"/>
          <w:u w:val="single"/>
          <w:lang w:val="en-GB"/>
        </w:rPr>
      </w:pPr>
    </w:p>
    <w:p w:rsidR="005E386F" w:rsidRPr="00891338" w:rsidRDefault="005E386F"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Secondary hyperparathyroidism (more common):</w:t>
      </w:r>
    </w:p>
    <w:p w:rsidR="00F622B0" w:rsidRPr="00891338" w:rsidRDefault="00F622B0" w:rsidP="000F0117">
      <w:pPr>
        <w:pStyle w:val="Akapitzlist"/>
        <w:numPr>
          <w:ilvl w:val="0"/>
          <w:numId w:val="20"/>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of nutritional origin:</w:t>
      </w:r>
    </w:p>
    <w:p w:rsidR="005E386F" w:rsidRPr="00891338" w:rsidRDefault="00F622B0" w:rsidP="000F0117">
      <w:pPr>
        <w:pStyle w:val="Akapitzlist"/>
        <w:numPr>
          <w:ilvl w:val="1"/>
          <w:numId w:val="20"/>
        </w:numPr>
        <w:spacing w:after="0" w:line="360" w:lineRule="auto"/>
        <w:jc w:val="both"/>
        <w:rPr>
          <w:rFonts w:ascii="Times New Roman" w:hAnsi="Times New Roman" w:cs="Times New Roman"/>
          <w:lang w:val="en-GB"/>
        </w:rPr>
      </w:pPr>
      <w:r w:rsidRPr="00891338">
        <w:rPr>
          <w:rFonts w:ascii="Times New Roman" w:hAnsi="Times New Roman"/>
          <w:lang w:val="en-GB"/>
        </w:rPr>
        <w:t xml:space="preserve">the feeding, especially to growing animals, of feed containing low calcium levels and high phosphorus concentration (e.g. feeding of bran to horses, pigs with feed containing only cereal grains, dogs and cats mainly or exclusively with meat or offal) </w:t>
      </w:r>
      <w:r w:rsidRPr="00891338">
        <w:rPr>
          <w:rFonts w:ascii="Times New Roman" w:hAnsi="Times New Roman"/>
          <w:lang w:val="en-GB"/>
        </w:rPr>
        <w:sym w:font="Wingdings" w:char="F0E0"/>
      </w:r>
      <w:r w:rsidRPr="00891338">
        <w:rPr>
          <w:rFonts w:ascii="Times New Roman" w:hAnsi="Times New Roman"/>
          <w:lang w:val="en-GB"/>
        </w:rPr>
        <w:t xml:space="preserve"> reduction in serum ionized calcium concentration </w:t>
      </w:r>
      <w:r w:rsidRPr="00891338">
        <w:rPr>
          <w:rFonts w:ascii="Times New Roman" w:hAnsi="Times New Roman"/>
          <w:lang w:val="en-GB"/>
        </w:rPr>
        <w:sym w:font="Wingdings" w:char="F0E0"/>
      </w:r>
      <w:r w:rsidRPr="00891338">
        <w:rPr>
          <w:rFonts w:ascii="Times New Roman" w:hAnsi="Times New Roman"/>
          <w:lang w:val="en-GB"/>
        </w:rPr>
        <w:t xml:space="preserve"> increase in PTH secretion</w:t>
      </w:r>
    </w:p>
    <w:p w:rsidR="00F622B0" w:rsidRPr="00891338" w:rsidRDefault="00F622B0" w:rsidP="000F0117">
      <w:pPr>
        <w:pStyle w:val="Akapitzlist"/>
        <w:numPr>
          <w:ilvl w:val="1"/>
          <w:numId w:val="20"/>
        </w:numPr>
        <w:spacing w:after="0" w:line="360" w:lineRule="auto"/>
        <w:ind w:left="709"/>
        <w:jc w:val="both"/>
        <w:rPr>
          <w:rFonts w:ascii="Times New Roman" w:hAnsi="Times New Roman" w:cs="Times New Roman"/>
          <w:lang w:val="en-GB"/>
        </w:rPr>
      </w:pPr>
      <w:r w:rsidRPr="00891338">
        <w:rPr>
          <w:rFonts w:ascii="Times New Roman" w:hAnsi="Times New Roman" w:cs="Times New Roman"/>
          <w:lang w:val="en-GB"/>
        </w:rPr>
        <w:lastRenderedPageBreak/>
        <w:t>of renal origin:</w:t>
      </w:r>
    </w:p>
    <w:p w:rsidR="005E386F" w:rsidRPr="00891338" w:rsidRDefault="00F622B0" w:rsidP="000F0117">
      <w:pPr>
        <w:pStyle w:val="Akapitzlist"/>
        <w:numPr>
          <w:ilvl w:val="2"/>
          <w:numId w:val="20"/>
        </w:numPr>
        <w:spacing w:after="0" w:line="360" w:lineRule="auto"/>
        <w:ind w:left="1418"/>
        <w:jc w:val="both"/>
        <w:rPr>
          <w:rFonts w:ascii="Times New Roman" w:hAnsi="Times New Roman" w:cs="Times New Roman"/>
          <w:lang w:val="en-GB"/>
        </w:rPr>
      </w:pPr>
      <w:r w:rsidRPr="00891338">
        <w:rPr>
          <w:rFonts w:ascii="Times New Roman" w:hAnsi="Times New Roman"/>
          <w:lang w:val="en-GB"/>
        </w:rPr>
        <w:t xml:space="preserve">chronic kidney failure </w:t>
      </w:r>
      <w:r w:rsidRPr="00891338">
        <w:rPr>
          <w:lang w:val="en-GB"/>
        </w:rPr>
        <w:sym w:font="Wingdings" w:char="F0E0"/>
      </w:r>
      <w:r w:rsidRPr="00891338">
        <w:rPr>
          <w:rFonts w:ascii="Times New Roman" w:hAnsi="Times New Roman"/>
          <w:lang w:val="en-GB"/>
        </w:rPr>
        <w:t xml:space="preserve"> reduced phosphate excretion </w:t>
      </w:r>
      <w:r w:rsidRPr="00891338">
        <w:rPr>
          <w:lang w:val="en-GB"/>
        </w:rPr>
        <w:sym w:font="Wingdings" w:char="F0E0"/>
      </w:r>
      <w:r w:rsidRPr="00891338">
        <w:rPr>
          <w:lang w:val="en-GB"/>
        </w:rPr>
        <w:t xml:space="preserve"> </w:t>
      </w:r>
      <w:r w:rsidRPr="00891338">
        <w:rPr>
          <w:rFonts w:ascii="Times New Roman" w:hAnsi="Times New Roman"/>
          <w:lang w:val="en-GB"/>
        </w:rPr>
        <w:t xml:space="preserve">an increase in serum phosphate concentration directly reduces calcium concentration </w:t>
      </w:r>
      <w:r w:rsidRPr="00891338">
        <w:rPr>
          <w:lang w:val="en-GB"/>
        </w:rPr>
        <w:sym w:font="Wingdings" w:char="F0E0"/>
      </w:r>
      <w:r w:rsidRPr="00891338">
        <w:rPr>
          <w:rFonts w:ascii="Times New Roman" w:hAnsi="Times New Roman"/>
          <w:lang w:val="en-GB"/>
        </w:rPr>
        <w:t xml:space="preserve"> stimulation of parathyroid activity </w:t>
      </w:r>
      <w:r w:rsidRPr="00891338">
        <w:rPr>
          <w:lang w:val="en-GB"/>
        </w:rPr>
        <w:sym w:font="Wingdings" w:char="F0E0"/>
      </w:r>
      <w:r w:rsidRPr="00891338">
        <w:rPr>
          <w:rFonts w:ascii="Times New Roman" w:hAnsi="Times New Roman"/>
          <w:lang w:val="en-GB"/>
        </w:rPr>
        <w:t xml:space="preserve"> increase in the parathormone level. Furthermore, in renal failure, the synthesis of the active form of vitamin D decreases, which consequently reduces the absorption of calcium in the small intestine</w:t>
      </w:r>
    </w:p>
    <w:p w:rsidR="005E386F" w:rsidRPr="00891338" w:rsidRDefault="005E386F" w:rsidP="000F0117">
      <w:pPr>
        <w:spacing w:after="0" w:line="360" w:lineRule="auto"/>
        <w:jc w:val="both"/>
        <w:rPr>
          <w:rFonts w:ascii="Times New Roman" w:hAnsi="Times New Roman" w:cs="Times New Roman"/>
          <w:u w:val="single"/>
          <w:lang w:val="en-GB"/>
        </w:rPr>
      </w:pPr>
      <w:r w:rsidRPr="00891338">
        <w:rPr>
          <w:rFonts w:ascii="Times New Roman" w:hAnsi="Times New Roman" w:cs="Times New Roman"/>
          <w:u w:val="single"/>
          <w:lang w:val="en-GB"/>
        </w:rPr>
        <w:t>Pseudohyperparathyroidyzm (paraneoplastic syndrome with hyperparathyroidism)</w:t>
      </w:r>
    </w:p>
    <w:p w:rsidR="005E386F" w:rsidRPr="00891338" w:rsidRDefault="00F622B0" w:rsidP="000F0117">
      <w:pPr>
        <w:pStyle w:val="Akapitzlist"/>
        <w:numPr>
          <w:ilvl w:val="0"/>
          <w:numId w:val="2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some cancers secrete biologically active proteins similar to PTH, e.g. apocrine adenocarcinoma of the circumanal glands or lymphosarcoma in dogs</w:t>
      </w:r>
    </w:p>
    <w:p w:rsidR="005E386F" w:rsidRPr="00891338" w:rsidRDefault="005E386F" w:rsidP="000F0117">
      <w:pPr>
        <w:spacing w:after="0" w:line="360" w:lineRule="auto"/>
        <w:jc w:val="both"/>
        <w:rPr>
          <w:rFonts w:ascii="Times New Roman" w:hAnsi="Times New Roman" w:cs="Times New Roman"/>
          <w:lang w:val="en-GB"/>
        </w:rPr>
      </w:pPr>
    </w:p>
    <w:p w:rsidR="00F622B0" w:rsidRPr="00891338" w:rsidRDefault="00447CCE"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In fibrous osteodystrophy, the following can be observed microscopically</w:t>
      </w:r>
      <w:r w:rsidRPr="00891338">
        <w:rPr>
          <w:rFonts w:ascii="Times New Roman" w:hAnsi="Times New Roman" w:cs="Times New Roman"/>
          <w:lang w:val="en-GB"/>
        </w:rPr>
        <w:t>:</w:t>
      </w:r>
    </w:p>
    <w:p w:rsidR="00F622B0" w:rsidRPr="00891338" w:rsidRDefault="00F622B0" w:rsidP="000F0117">
      <w:pPr>
        <w:pStyle w:val="Akapitzlist"/>
        <w:numPr>
          <w:ilvl w:val="0"/>
          <w:numId w:val="2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wide bands of fibrous connective tissue</w:t>
      </w:r>
    </w:p>
    <w:p w:rsidR="00F622B0" w:rsidRPr="00891338" w:rsidRDefault="00F622B0" w:rsidP="000F0117">
      <w:pPr>
        <w:pStyle w:val="Akapitzlist"/>
        <w:numPr>
          <w:ilvl w:val="0"/>
          <w:numId w:val="2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thin bone trabeculae, randomly arranged in fibrous connective tissue</w:t>
      </w:r>
    </w:p>
    <w:p w:rsidR="00F622B0" w:rsidRPr="00891338" w:rsidRDefault="00F622B0" w:rsidP="000F0117">
      <w:pPr>
        <w:pStyle w:val="Akapitzlist"/>
        <w:numPr>
          <w:ilvl w:val="0"/>
          <w:numId w:val="2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new tissue produced is subject to focal calcification - decalcified bone tissue, which causes bone deformation</w:t>
      </w:r>
    </w:p>
    <w:p w:rsidR="005E386F" w:rsidRPr="00891338" w:rsidRDefault="005E386F" w:rsidP="000F0117">
      <w:pPr>
        <w:spacing w:after="0" w:line="360" w:lineRule="auto"/>
        <w:jc w:val="both"/>
        <w:rPr>
          <w:rFonts w:ascii="Times New Roman" w:hAnsi="Times New Roman" w:cs="Times New Roman"/>
          <w:lang w:val="en-GB"/>
        </w:rPr>
      </w:pPr>
    </w:p>
    <w:p w:rsidR="005E386F" w:rsidRPr="00891338" w:rsidRDefault="00F622B0" w:rsidP="000F0117">
      <w:pPr>
        <w:spacing w:after="0" w:line="360" w:lineRule="auto"/>
        <w:jc w:val="both"/>
        <w:rPr>
          <w:rFonts w:ascii="Times New Roman" w:hAnsi="Times New Roman" w:cs="Times New Roman"/>
          <w:b/>
          <w:bCs/>
          <w:lang w:val="en-GB"/>
        </w:rPr>
      </w:pPr>
      <w:r w:rsidRPr="00891338">
        <w:rPr>
          <w:rFonts w:ascii="Times New Roman" w:hAnsi="Times New Roman" w:cs="Times New Roman"/>
          <w:b/>
          <w:bCs/>
          <w:lang w:val="en-GB"/>
        </w:rPr>
        <w:t>Rickets (</w:t>
      </w:r>
      <w:r w:rsidRPr="00891338">
        <w:rPr>
          <w:rFonts w:ascii="Times New Roman" w:hAnsi="Times New Roman" w:cs="Times New Roman"/>
          <w:b/>
          <w:bCs/>
          <w:i/>
          <w:iCs/>
          <w:lang w:val="en-GB"/>
        </w:rPr>
        <w:t>rachitis</w:t>
      </w:r>
      <w:r w:rsidRPr="00891338">
        <w:rPr>
          <w:rFonts w:ascii="Times New Roman" w:hAnsi="Times New Roman" w:cs="Times New Roman"/>
          <w:b/>
          <w:bCs/>
          <w:lang w:val="en-GB"/>
        </w:rPr>
        <w:t>)</w:t>
      </w:r>
    </w:p>
    <w:p w:rsidR="00447CCE" w:rsidRPr="00891338" w:rsidRDefault="00F622B0"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Disease of the growing skeleton, in young animals,</w:t>
      </w:r>
      <w:r w:rsidRPr="00891338">
        <w:rPr>
          <w:rFonts w:ascii="Times New Roman" w:hAnsi="Times New Roman" w:cs="Times New Roman"/>
          <w:lang w:val="en-GB"/>
        </w:rPr>
        <w:t xml:space="preserve"> consisting of </w:t>
      </w:r>
      <w:r w:rsidRPr="00891338">
        <w:rPr>
          <w:rFonts w:ascii="Times New Roman" w:hAnsi="Times New Roman" w:cs="Times New Roman"/>
          <w:u w:val="single"/>
          <w:lang w:val="en-GB"/>
        </w:rPr>
        <w:t>abnormal mineralization of the skeleton, abnormal and insufficient calcification of epiphyseal plates</w:t>
      </w:r>
      <w:r w:rsidRPr="00891338">
        <w:rPr>
          <w:rFonts w:ascii="Times New Roman" w:hAnsi="Times New Roman" w:cs="Times New Roman"/>
          <w:lang w:val="en-GB"/>
        </w:rPr>
        <w:t xml:space="preserve">, which interferes with the process of maturation of cartilage cells and formation of normal palisade arrangements. It results in impaired bone growth. </w:t>
      </w:r>
      <w:r w:rsidRPr="00891338">
        <w:rPr>
          <w:rFonts w:ascii="Times New Roman" w:hAnsi="Times New Roman" w:cs="Times New Roman"/>
          <w:u w:val="single"/>
          <w:lang w:val="en-GB"/>
        </w:rPr>
        <w:t>The main changes occur in the growth zone of long bones</w:t>
      </w:r>
      <w:r w:rsidRPr="00891338">
        <w:rPr>
          <w:rFonts w:ascii="Times New Roman" w:hAnsi="Times New Roman" w:cs="Times New Roman"/>
          <w:lang w:val="en-GB"/>
        </w:rPr>
        <w:t xml:space="preserve">, i.e. at the boundary of the shaft and epiphysis (growth plate). </w:t>
      </w:r>
      <w:r w:rsidR="00891338">
        <w:rPr>
          <w:rFonts w:ascii="Times New Roman" w:hAnsi="Times New Roman" w:cs="Times New Roman"/>
          <w:lang w:val="en-GB"/>
        </w:rPr>
        <w:t>The e</w:t>
      </w:r>
      <w:r w:rsidRPr="00891338">
        <w:rPr>
          <w:rFonts w:ascii="Times New Roman" w:hAnsi="Times New Roman" w:cs="Times New Roman"/>
          <w:lang w:val="en-GB"/>
        </w:rPr>
        <w:t xml:space="preserve">piphyseal plate becomes thicker (up to 10 times), its edge is uneven and notched. Rickets bones </w:t>
      </w:r>
      <w:r w:rsidRPr="00891338">
        <w:rPr>
          <w:rFonts w:ascii="Times New Roman" w:hAnsi="Times New Roman" w:cs="Times New Roman"/>
          <w:u w:val="single"/>
          <w:lang w:val="en-GB"/>
        </w:rPr>
        <w:t>have a lot of decalcified bone tissue, they become light, flexible, deformed</w:t>
      </w:r>
      <w:r w:rsidRPr="00891338">
        <w:rPr>
          <w:rFonts w:ascii="Times New Roman" w:hAnsi="Times New Roman" w:cs="Times New Roman"/>
          <w:lang w:val="en-GB"/>
        </w:rPr>
        <w:t xml:space="preserve"> (bone shaft bending) </w:t>
      </w:r>
      <w:r w:rsidR="005157F0">
        <w:rPr>
          <w:rFonts w:ascii="Times New Roman" w:hAnsi="Times New Roman" w:cs="Times New Roman"/>
          <w:lang w:val="en-GB"/>
        </w:rPr>
        <w:t xml:space="preserve">and </w:t>
      </w:r>
      <w:r w:rsidRPr="00891338">
        <w:rPr>
          <w:rFonts w:ascii="Times New Roman" w:hAnsi="Times New Roman" w:cs="Times New Roman"/>
          <w:lang w:val="en-GB"/>
        </w:rPr>
        <w:t>can be cut. The following occur:</w:t>
      </w:r>
    </w:p>
    <w:p w:rsidR="00447CCE" w:rsidRPr="00891338" w:rsidRDefault="00F622B0" w:rsidP="000F0117">
      <w:pPr>
        <w:pStyle w:val="Akapitzlist"/>
        <w:numPr>
          <w:ilvl w:val="0"/>
          <w:numId w:val="2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scoliosis of the spine</w:t>
      </w:r>
    </w:p>
    <w:p w:rsidR="00447CCE" w:rsidRPr="00891338" w:rsidRDefault="00F622B0" w:rsidP="000F0117">
      <w:pPr>
        <w:pStyle w:val="Akapitzlist"/>
        <w:numPr>
          <w:ilvl w:val="0"/>
          <w:numId w:val="2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ribs bending in an inward direction, causing the breastbone to protrude - the so-called pigeon chest (</w:t>
      </w:r>
      <w:r w:rsidRPr="00891338">
        <w:rPr>
          <w:rFonts w:ascii="Times New Roman" w:hAnsi="Times New Roman" w:cs="Times New Roman"/>
          <w:b/>
          <w:bCs/>
          <w:i/>
          <w:iCs/>
          <w:lang w:val="en-GB"/>
        </w:rPr>
        <w:t>pectus gallinaceum</w:t>
      </w:r>
      <w:r w:rsidRPr="00891338">
        <w:rPr>
          <w:rFonts w:ascii="Times New Roman" w:hAnsi="Times New Roman" w:cs="Times New Roman"/>
          <w:lang w:val="en-GB"/>
        </w:rPr>
        <w:t>)</w:t>
      </w:r>
    </w:p>
    <w:p w:rsidR="00447CCE" w:rsidRPr="00891338" w:rsidRDefault="00F622B0" w:rsidP="000F0117">
      <w:pPr>
        <w:pStyle w:val="Akapitzlist"/>
        <w:numPr>
          <w:ilvl w:val="0"/>
          <w:numId w:val="2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persistent and widened skull sutures</w:t>
      </w:r>
    </w:p>
    <w:p w:rsidR="00447CCE" w:rsidRPr="00891338" w:rsidRDefault="00F622B0" w:rsidP="000F0117">
      <w:pPr>
        <w:pStyle w:val="Akapitzlist"/>
        <w:numPr>
          <w:ilvl w:val="0"/>
          <w:numId w:val="2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thinning of the skull bones (</w:t>
      </w:r>
      <w:r w:rsidRPr="00891338">
        <w:rPr>
          <w:rFonts w:ascii="Times New Roman" w:hAnsi="Times New Roman" w:cs="Times New Roman"/>
          <w:b/>
          <w:bCs/>
          <w:i/>
          <w:iCs/>
          <w:lang w:val="en-GB"/>
        </w:rPr>
        <w:t>craniotabes rachitica</w:t>
      </w:r>
      <w:r w:rsidRPr="00891338">
        <w:rPr>
          <w:rFonts w:ascii="Times New Roman" w:hAnsi="Times New Roman" w:cs="Times New Roman"/>
          <w:lang w:val="en-GB"/>
        </w:rPr>
        <w:t>)</w:t>
      </w:r>
    </w:p>
    <w:p w:rsidR="00447CCE" w:rsidRPr="00891338" w:rsidRDefault="00F622B0" w:rsidP="000F0117">
      <w:pPr>
        <w:pStyle w:val="Akapitzlist"/>
        <w:numPr>
          <w:ilvl w:val="0"/>
          <w:numId w:val="2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thickening of the cartilaginous connections of the ribs (rickety/rachitic rosary - </w:t>
      </w:r>
      <w:r w:rsidRPr="00891338">
        <w:rPr>
          <w:rFonts w:ascii="Times New Roman" w:hAnsi="Times New Roman" w:cs="Times New Roman"/>
          <w:b/>
          <w:bCs/>
          <w:i/>
          <w:iCs/>
          <w:lang w:val="en-GB"/>
        </w:rPr>
        <w:t>rosarium rachiticum</w:t>
      </w:r>
      <w:r w:rsidRPr="00891338">
        <w:rPr>
          <w:rFonts w:ascii="Times New Roman" w:hAnsi="Times New Roman" w:cs="Times New Roman"/>
          <w:lang w:val="en-GB"/>
        </w:rPr>
        <w:t>) and limb bone epiphyses</w:t>
      </w:r>
    </w:p>
    <w:p w:rsidR="00F622B0" w:rsidRPr="00891338" w:rsidRDefault="00F622B0" w:rsidP="000F0117">
      <w:pPr>
        <w:pStyle w:val="Akapitzlist"/>
        <w:numPr>
          <w:ilvl w:val="0"/>
          <w:numId w:val="22"/>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rare: rickety dwarfism</w:t>
      </w:r>
    </w:p>
    <w:p w:rsidR="005E386F" w:rsidRPr="00891338" w:rsidRDefault="005E386F" w:rsidP="000F0117">
      <w:pPr>
        <w:spacing w:after="0" w:line="360" w:lineRule="auto"/>
        <w:jc w:val="both"/>
        <w:rPr>
          <w:rFonts w:ascii="Times New Roman" w:hAnsi="Times New Roman" w:cs="Times New Roman"/>
          <w:lang w:val="en-GB"/>
        </w:rPr>
      </w:pPr>
    </w:p>
    <w:p w:rsidR="00447CCE" w:rsidRPr="00891338" w:rsidRDefault="00447CCE"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Causes:</w:t>
      </w:r>
      <w:r w:rsidRPr="00891338">
        <w:rPr>
          <w:rFonts w:ascii="Times New Roman" w:hAnsi="Times New Roman" w:cs="Times New Roman"/>
          <w:lang w:val="en-GB"/>
        </w:rPr>
        <w:t xml:space="preserve"> </w:t>
      </w:r>
    </w:p>
    <w:p w:rsidR="00447CCE"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vitamin D3 deficiency - inadequate diet, malabsorption - disorders of bile ducts, pancreatic or intestinal functions - facilitates the absorption of Ca and phosphates from the intestines, </w:t>
      </w:r>
      <w:r w:rsidRPr="00891338">
        <w:rPr>
          <w:rFonts w:ascii="Times New Roman" w:hAnsi="Times New Roman" w:cs="Times New Roman"/>
          <w:lang w:val="en-GB"/>
        </w:rPr>
        <w:lastRenderedPageBreak/>
        <w:t>stimulates the activity of osteoblasts, stimulates osteocalcin synthesis, facilitates bone mineralization</w:t>
      </w:r>
    </w:p>
    <w:p w:rsidR="00447CCE"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Ca deficiency - inadequate diet, malabsorption - mainly in birds</w:t>
      </w:r>
    </w:p>
    <w:p w:rsidR="00447CCE"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phosphate deficiency, abnormal Ca:P ratio (norm: 2:1)</w:t>
      </w:r>
    </w:p>
    <w:p w:rsidR="00447CCE"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malabsorption - long-term use of antacids that bind phosphates, making them insoluble</w:t>
      </w:r>
    </w:p>
    <w:p w:rsidR="00447CCE"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acquired or congenital renal tubular diseases causing excessive excretion</w:t>
      </w:r>
    </w:p>
    <w:p w:rsidR="00447CCE"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dietary deficiency - herbivores grazing on pastures with phosphorus deficiency</w:t>
      </w:r>
    </w:p>
    <w:p w:rsidR="00447CCE"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alkaline phosphatase deficiency</w:t>
      </w:r>
    </w:p>
    <w:p w:rsidR="005E386F" w:rsidRPr="00891338" w:rsidRDefault="00447CCE" w:rsidP="000F0117">
      <w:pPr>
        <w:pStyle w:val="Akapitzlist"/>
        <w:numPr>
          <w:ilvl w:val="0"/>
          <w:numId w:val="2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excess oxalic acid (beet leaves), lactic, malic and tartaric acid (silage), excess carbohydrates and vegetable fibre</w:t>
      </w:r>
    </w:p>
    <w:p w:rsidR="005F29F3" w:rsidRPr="00891338" w:rsidRDefault="005F29F3" w:rsidP="000F0117">
      <w:pPr>
        <w:spacing w:after="0" w:line="360" w:lineRule="auto"/>
        <w:jc w:val="both"/>
        <w:rPr>
          <w:rFonts w:ascii="Times New Roman" w:hAnsi="Times New Roman" w:cs="Times New Roman"/>
          <w:lang w:val="en-GB"/>
        </w:rPr>
      </w:pPr>
    </w:p>
    <w:p w:rsidR="005F29F3" w:rsidRPr="00891338" w:rsidRDefault="00447CCE"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In the case of properly growing bone, the following can be observed:</w:t>
      </w:r>
    </w:p>
    <w:p w:rsidR="00447CCE" w:rsidRPr="00891338" w:rsidRDefault="00447CCE" w:rsidP="000F0117">
      <w:pPr>
        <w:pStyle w:val="Akapitzlist"/>
        <w:numPr>
          <w:ilvl w:val="0"/>
          <w:numId w:val="2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 zone of cartilage proliferating cells with regular arrangement of cartilage cavities</w:t>
      </w:r>
    </w:p>
    <w:p w:rsidR="00447CCE" w:rsidRPr="00891338" w:rsidRDefault="00447CCE" w:rsidP="000F0117">
      <w:pPr>
        <w:pStyle w:val="Akapitzlist"/>
        <w:numPr>
          <w:ilvl w:val="0"/>
          <w:numId w:val="2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zone of chondrocyte proliferation</w:t>
      </w:r>
    </w:p>
    <w:p w:rsidR="00447CCE" w:rsidRPr="00891338" w:rsidRDefault="00447CCE" w:rsidP="000F0117">
      <w:pPr>
        <w:pStyle w:val="Akapitzlist"/>
        <w:numPr>
          <w:ilvl w:val="0"/>
          <w:numId w:val="2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zone of cartilage degeneration cells</w:t>
      </w:r>
    </w:p>
    <w:p w:rsidR="00447CCE" w:rsidRPr="00891338" w:rsidRDefault="00447CCE" w:rsidP="000F0117">
      <w:pPr>
        <w:pStyle w:val="Akapitzlist"/>
        <w:numPr>
          <w:ilvl w:val="0"/>
          <w:numId w:val="2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zone of calcification zone and the first bone trabeculae formed by osteoblasts</w:t>
      </w:r>
    </w:p>
    <w:p w:rsidR="005F29F3" w:rsidRPr="00891338" w:rsidRDefault="005F29F3" w:rsidP="000F0117">
      <w:pPr>
        <w:spacing w:after="0" w:line="360" w:lineRule="auto"/>
        <w:jc w:val="both"/>
        <w:rPr>
          <w:rFonts w:ascii="Times New Roman" w:hAnsi="Times New Roman" w:cs="Times New Roman"/>
          <w:b/>
          <w:bCs/>
          <w:lang w:val="en-GB"/>
        </w:rPr>
      </w:pPr>
    </w:p>
    <w:p w:rsidR="00F12AD0" w:rsidRPr="00891338" w:rsidRDefault="00F12AD0"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Microscopically, in rickets, the following are observed:</w:t>
      </w:r>
    </w:p>
    <w:p w:rsidR="00EF46F2" w:rsidRPr="00891338" w:rsidRDefault="00F12AD0" w:rsidP="000F0117">
      <w:pPr>
        <w:pStyle w:val="Akapitzlist"/>
        <w:numPr>
          <w:ilvl w:val="0"/>
          <w:numId w:val="2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abnormal cartilage arrangement - the columnar arrangement of chondrocytes is disturbed, which multiply forming young cartilage lesions</w:t>
      </w:r>
    </w:p>
    <w:p w:rsidR="00F12AD0" w:rsidRPr="00891338" w:rsidRDefault="00EF46F2" w:rsidP="000F0117">
      <w:pPr>
        <w:pStyle w:val="Akapitzlist"/>
        <w:numPr>
          <w:ilvl w:val="0"/>
          <w:numId w:val="2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calcification and ossification lesions in cartilaginous tissue, which impairs the maturation of cartilaginous cells</w:t>
      </w:r>
    </w:p>
    <w:p w:rsidR="00EF46F2" w:rsidRPr="00891338" w:rsidRDefault="00F12AD0" w:rsidP="000F0117">
      <w:pPr>
        <w:pStyle w:val="Akapitzlist"/>
        <w:numPr>
          <w:ilvl w:val="0"/>
          <w:numId w:val="2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irregular ossification line - the newly formed bone trabeculae are faint, less numerous, built of an non</w:t>
      </w:r>
      <w:r w:rsidR="005157F0">
        <w:rPr>
          <w:rFonts w:ascii="Times New Roman" w:hAnsi="Times New Roman" w:cs="Times New Roman"/>
          <w:lang w:val="en-GB"/>
        </w:rPr>
        <w:t>-</w:t>
      </w:r>
      <w:r w:rsidRPr="00891338">
        <w:rPr>
          <w:rFonts w:ascii="Times New Roman" w:hAnsi="Times New Roman" w:cs="Times New Roman"/>
          <w:lang w:val="en-GB"/>
        </w:rPr>
        <w:t>calcified osteoid</w:t>
      </w:r>
    </w:p>
    <w:p w:rsidR="00F12AD0" w:rsidRPr="00891338" w:rsidRDefault="00EF46F2" w:rsidP="000F0117">
      <w:pPr>
        <w:pStyle w:val="Akapitzlist"/>
        <w:numPr>
          <w:ilvl w:val="0"/>
          <w:numId w:val="25"/>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excessive growth of capillaries and fibroblasts in the disarranged zone of growth, resulting from microfractures and pressure on abnormally mineralized, weak and poorly formed bone. The only remaining part left in the place of the trabeculae is the connective tissue stroma - decalcified bone tissue.</w:t>
      </w:r>
    </w:p>
    <w:p w:rsidR="005F29F3" w:rsidRPr="00891338" w:rsidRDefault="005F29F3" w:rsidP="000F0117">
      <w:pPr>
        <w:spacing w:after="0" w:line="360" w:lineRule="auto"/>
        <w:jc w:val="both"/>
        <w:rPr>
          <w:rFonts w:ascii="Times New Roman" w:hAnsi="Times New Roman" w:cs="Times New Roman"/>
          <w:lang w:val="en-GB"/>
        </w:rPr>
      </w:pPr>
    </w:p>
    <w:p w:rsidR="00EF46F2" w:rsidRPr="00891338" w:rsidRDefault="00113EFA"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Osteomalacia, bone softening (</w:t>
      </w:r>
      <w:r w:rsidRPr="00891338">
        <w:rPr>
          <w:rFonts w:ascii="Times New Roman" w:hAnsi="Times New Roman" w:cs="Times New Roman"/>
          <w:b/>
          <w:bCs/>
          <w:i/>
          <w:iCs/>
          <w:lang w:val="en-GB"/>
        </w:rPr>
        <w:t>osteomalatio</w:t>
      </w:r>
      <w:r w:rsidRPr="00891338">
        <w:rPr>
          <w:rFonts w:ascii="Times New Roman" w:hAnsi="Times New Roman" w:cs="Times New Roman"/>
          <w:b/>
          <w:bCs/>
          <w:lang w:val="en-GB"/>
        </w:rPr>
        <w:t>)</w:t>
      </w:r>
      <w:r w:rsidRPr="00891338">
        <w:rPr>
          <w:rFonts w:ascii="Times New Roman" w:hAnsi="Times New Roman" w:cs="Times New Roman"/>
          <w:lang w:val="en-GB"/>
        </w:rPr>
        <w:t xml:space="preserve"> - consists in </w:t>
      </w:r>
      <w:r w:rsidRPr="00891338">
        <w:rPr>
          <w:rFonts w:ascii="Times New Roman" w:hAnsi="Times New Roman" w:cs="Times New Roman"/>
          <w:u w:val="single"/>
          <w:lang w:val="en-GB"/>
        </w:rPr>
        <w:t xml:space="preserve">reducing the calcium salt content at the normal behaviour of the matrix </w:t>
      </w:r>
      <w:r w:rsidRPr="00891338">
        <w:rPr>
          <w:rFonts w:ascii="Times New Roman" w:hAnsi="Times New Roman" w:cs="Times New Roman"/>
          <w:lang w:val="en-GB"/>
        </w:rPr>
        <w:t xml:space="preserve">- the essence of the process is </w:t>
      </w:r>
      <w:r w:rsidRPr="00891338">
        <w:rPr>
          <w:rFonts w:ascii="Times New Roman" w:hAnsi="Times New Roman" w:cs="Times New Roman"/>
          <w:u w:val="single"/>
          <w:lang w:val="en-GB"/>
        </w:rPr>
        <w:t>inhibition of the mineralization processes</w:t>
      </w:r>
      <w:r w:rsidRPr="00891338">
        <w:rPr>
          <w:rFonts w:ascii="Times New Roman" w:hAnsi="Times New Roman" w:cs="Times New Roman"/>
          <w:lang w:val="en-GB"/>
        </w:rPr>
        <w:t xml:space="preserve">. </w:t>
      </w:r>
      <w:r w:rsidR="00EF46F2" w:rsidRPr="00891338">
        <w:rPr>
          <w:rFonts w:ascii="Times New Roman" w:hAnsi="Times New Roman" w:cs="Times New Roman"/>
          <w:lang w:val="en-GB"/>
        </w:rPr>
        <w:t xml:space="preserve">Skeleton disease </w:t>
      </w:r>
      <w:r w:rsidR="00EF46F2" w:rsidRPr="00891338">
        <w:rPr>
          <w:rFonts w:ascii="Times New Roman" w:hAnsi="Times New Roman" w:cs="Times New Roman"/>
          <w:u w:val="single"/>
          <w:lang w:val="en-GB"/>
        </w:rPr>
        <w:t>after its completed growth</w:t>
      </w:r>
      <w:r w:rsidR="00EF46F2" w:rsidRPr="00891338">
        <w:rPr>
          <w:rFonts w:ascii="Times New Roman" w:hAnsi="Times New Roman" w:cs="Times New Roman"/>
          <w:lang w:val="en-GB"/>
        </w:rPr>
        <w:t xml:space="preserve">. The number and size of trabeculae is correct, but they are </w:t>
      </w:r>
      <w:r w:rsidR="00EF46F2" w:rsidRPr="00891338">
        <w:rPr>
          <w:rFonts w:ascii="Times New Roman" w:hAnsi="Times New Roman" w:cs="Times New Roman"/>
          <w:u w:val="single"/>
          <w:lang w:val="en-GB"/>
        </w:rPr>
        <w:t>insufficiently calcified</w:t>
      </w:r>
      <w:r w:rsidR="00EF46F2" w:rsidRPr="00891338">
        <w:rPr>
          <w:rFonts w:ascii="Times New Roman" w:hAnsi="Times New Roman" w:cs="Times New Roman"/>
          <w:lang w:val="en-GB"/>
        </w:rPr>
        <w:t xml:space="preserve">, resulting in a wide edge of decalcified bone tissue - osteoid (non-mineralised bone matrix produced by osteoblasts, built of type I collagen, an amorphous substance; </w:t>
      </w:r>
      <w:r w:rsidR="00EF46F2" w:rsidRPr="00891338">
        <w:rPr>
          <w:rFonts w:ascii="Times New Roman" w:hAnsi="Times New Roman" w:cs="Times New Roman"/>
          <w:b/>
          <w:bCs/>
          <w:i/>
          <w:iCs/>
          <w:lang w:val="en-GB"/>
        </w:rPr>
        <w:t>tela osteoidea</w:t>
      </w:r>
      <w:r w:rsidR="00EF46F2" w:rsidRPr="00891338">
        <w:rPr>
          <w:rFonts w:ascii="Times New Roman" w:hAnsi="Times New Roman" w:cs="Times New Roman"/>
          <w:lang w:val="en-GB"/>
        </w:rPr>
        <w:t xml:space="preserve">, which is not subject to calcification). Bones become </w:t>
      </w:r>
      <w:r w:rsidR="00EF46F2" w:rsidRPr="00891338">
        <w:rPr>
          <w:rFonts w:ascii="Times New Roman" w:hAnsi="Times New Roman" w:cs="Times New Roman"/>
          <w:u w:val="single"/>
          <w:lang w:val="en-GB"/>
        </w:rPr>
        <w:t>soft</w:t>
      </w:r>
      <w:r w:rsidR="005157F0">
        <w:rPr>
          <w:rFonts w:ascii="Times New Roman" w:hAnsi="Times New Roman" w:cs="Times New Roman"/>
          <w:u w:val="single"/>
          <w:lang w:val="en-GB"/>
        </w:rPr>
        <w:t xml:space="preserve"> and</w:t>
      </w:r>
      <w:r w:rsidR="005157F0" w:rsidRPr="00891338">
        <w:rPr>
          <w:rFonts w:ascii="Times New Roman" w:hAnsi="Times New Roman" w:cs="Times New Roman"/>
          <w:u w:val="single"/>
          <w:lang w:val="en-GB"/>
        </w:rPr>
        <w:t xml:space="preserve"> </w:t>
      </w:r>
      <w:r w:rsidR="00EF46F2" w:rsidRPr="00891338">
        <w:rPr>
          <w:rFonts w:ascii="Times New Roman" w:hAnsi="Times New Roman" w:cs="Times New Roman"/>
          <w:u w:val="single"/>
          <w:lang w:val="en-GB"/>
        </w:rPr>
        <w:t>deformed, they bend easily and may crack.</w:t>
      </w:r>
      <w:r w:rsidR="00EF46F2" w:rsidRPr="00891338">
        <w:rPr>
          <w:rFonts w:ascii="Times New Roman" w:hAnsi="Times New Roman" w:cs="Times New Roman"/>
          <w:lang w:val="en-GB"/>
        </w:rPr>
        <w:t xml:space="preserve"> The marrow cavity expands, the compact substance becomes spongious.</w:t>
      </w:r>
    </w:p>
    <w:p w:rsidR="00A41474" w:rsidRPr="00891338" w:rsidRDefault="00A41474" w:rsidP="000F0117">
      <w:pPr>
        <w:spacing w:after="0" w:line="360" w:lineRule="auto"/>
        <w:jc w:val="both"/>
        <w:rPr>
          <w:rFonts w:ascii="Times New Roman" w:hAnsi="Times New Roman" w:cs="Times New Roman"/>
          <w:u w:val="single"/>
          <w:lang w:val="en-GB"/>
        </w:rPr>
      </w:pPr>
    </w:p>
    <w:p w:rsidR="00EF46F2" w:rsidRPr="00891338" w:rsidRDefault="00EF46F2"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Causes (similar to the one causing ri</w:t>
      </w:r>
      <w:r w:rsidR="00891338">
        <w:rPr>
          <w:rFonts w:ascii="Times New Roman" w:hAnsi="Times New Roman" w:cs="Times New Roman"/>
          <w:lang w:val="en-GB"/>
        </w:rPr>
        <w:t>c</w:t>
      </w:r>
      <w:r w:rsidRPr="00891338">
        <w:rPr>
          <w:rFonts w:ascii="Times New Roman" w:hAnsi="Times New Roman" w:cs="Times New Roman"/>
          <w:lang w:val="en-GB"/>
        </w:rPr>
        <w:t>kets):</w:t>
      </w:r>
    </w:p>
    <w:p w:rsidR="00853C57" w:rsidRPr="00891338" w:rsidRDefault="00853C57" w:rsidP="000F0117">
      <w:pPr>
        <w:pStyle w:val="Akapitzlist"/>
        <w:numPr>
          <w:ilvl w:val="0"/>
          <w:numId w:val="2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phosphorus, calcium and vitamin D</w:t>
      </w:r>
      <w:r w:rsidRPr="00891338">
        <w:rPr>
          <w:rFonts w:ascii="Times New Roman" w:hAnsi="Times New Roman" w:cs="Times New Roman"/>
          <w:vertAlign w:val="subscript"/>
          <w:lang w:val="en-GB"/>
        </w:rPr>
        <w:t>3</w:t>
      </w:r>
      <w:r w:rsidRPr="00891338">
        <w:rPr>
          <w:rFonts w:ascii="Times New Roman" w:hAnsi="Times New Roman" w:cs="Times New Roman"/>
          <w:lang w:val="en-GB"/>
        </w:rPr>
        <w:t xml:space="preserve"> deficiency (pregnancy, lactation, malabsorption syndrome, hepatic failure, renal failure, nutritional deficits)</w:t>
      </w:r>
    </w:p>
    <w:p w:rsidR="00853C57" w:rsidRPr="00891338" w:rsidRDefault="00853C57" w:rsidP="000F0117">
      <w:pPr>
        <w:pStyle w:val="Akapitzlist"/>
        <w:numPr>
          <w:ilvl w:val="0"/>
          <w:numId w:val="2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impaired D</w:t>
      </w:r>
      <w:r w:rsidRPr="00891338">
        <w:rPr>
          <w:rFonts w:ascii="Times New Roman" w:hAnsi="Times New Roman" w:cs="Times New Roman"/>
          <w:vertAlign w:val="subscript"/>
          <w:lang w:val="en-GB"/>
        </w:rPr>
        <w:t>3</w:t>
      </w:r>
      <w:r w:rsidR="002C6970">
        <w:rPr>
          <w:rFonts w:ascii="Times New Roman" w:hAnsi="Times New Roman" w:cs="Times New Roman"/>
          <w:vertAlign w:val="subscript"/>
          <w:lang w:val="en-GB"/>
        </w:rPr>
        <w:t xml:space="preserve"> </w:t>
      </w:r>
      <w:r w:rsidRPr="00891338">
        <w:rPr>
          <w:rFonts w:ascii="Times New Roman" w:hAnsi="Times New Roman" w:cs="Times New Roman"/>
          <w:lang w:val="en-GB"/>
        </w:rPr>
        <w:t>metabolism (liver diseases, chronic renal disease)</w:t>
      </w:r>
    </w:p>
    <w:p w:rsidR="00853C57" w:rsidRPr="00891338" w:rsidRDefault="00853C57" w:rsidP="000F0117">
      <w:pPr>
        <w:pStyle w:val="Akapitzlist"/>
        <w:numPr>
          <w:ilvl w:val="0"/>
          <w:numId w:val="2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abnormal Ca:P ratio</w:t>
      </w:r>
    </w:p>
    <w:p w:rsidR="00853C57" w:rsidRPr="00891338" w:rsidRDefault="00853C57" w:rsidP="000F0117">
      <w:pPr>
        <w:pStyle w:val="Akapitzlist"/>
        <w:numPr>
          <w:ilvl w:val="0"/>
          <w:numId w:val="2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hormonal disorders of the ovaries</w:t>
      </w:r>
    </w:p>
    <w:p w:rsidR="00EF46F2" w:rsidRPr="00891338" w:rsidRDefault="00853C57" w:rsidP="000F0117">
      <w:pPr>
        <w:pStyle w:val="Akapitzlist"/>
        <w:numPr>
          <w:ilvl w:val="0"/>
          <w:numId w:val="2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chronic fluoride intoxication</w:t>
      </w:r>
    </w:p>
    <w:p w:rsidR="00844515" w:rsidRPr="00891338" w:rsidRDefault="00844515"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Microscopically</w:t>
      </w:r>
      <w:r w:rsidRPr="00891338">
        <w:rPr>
          <w:rFonts w:ascii="Times New Roman" w:hAnsi="Times New Roman" w:cs="Times New Roman"/>
          <w:lang w:val="en-GB"/>
        </w:rPr>
        <w:t>:</w:t>
      </w:r>
    </w:p>
    <w:p w:rsidR="005F29F3" w:rsidRPr="00891338" w:rsidRDefault="00844515" w:rsidP="000F0117">
      <w:pPr>
        <w:pStyle w:val="Akapitzlist"/>
        <w:numPr>
          <w:ilvl w:val="0"/>
          <w:numId w:val="2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normal bone trabeculae insufficiently calcified or devoid of calcium and deformed - a wide edge of decalcified bone tissue is formed</w:t>
      </w:r>
    </w:p>
    <w:p w:rsidR="005F29F3" w:rsidRPr="00891338" w:rsidRDefault="005F29F3" w:rsidP="000F0117">
      <w:pPr>
        <w:spacing w:after="0" w:line="360" w:lineRule="auto"/>
        <w:jc w:val="both"/>
        <w:rPr>
          <w:rFonts w:ascii="Times New Roman" w:hAnsi="Times New Roman" w:cs="Times New Roman"/>
          <w:lang w:val="en-GB"/>
        </w:rPr>
      </w:pPr>
    </w:p>
    <w:p w:rsidR="00E47854" w:rsidRPr="00891338" w:rsidRDefault="00AD53A6"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Necrosis</w:t>
      </w:r>
      <w:r w:rsidRPr="00891338">
        <w:rPr>
          <w:rFonts w:ascii="Times New Roman" w:hAnsi="Times New Roman" w:cs="Times New Roman"/>
          <w:lang w:val="en-GB"/>
        </w:rPr>
        <w:t xml:space="preserve"> - local, sudden death of cells, tissues, organs, in the living organism.</w:t>
      </w:r>
    </w:p>
    <w:p w:rsidR="00E47854" w:rsidRPr="00891338" w:rsidRDefault="00E47854"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Morphological changes in the necrotic lesion are the result of two opposing processes:</w:t>
      </w:r>
    </w:p>
    <w:p w:rsidR="00AD53A6" w:rsidRPr="00891338" w:rsidRDefault="00E47854" w:rsidP="000F0117">
      <w:pPr>
        <w:pStyle w:val="Akapitzlist"/>
        <w:numPr>
          <w:ilvl w:val="0"/>
          <w:numId w:val="2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dissolution of the tissue by enzymes of its own lysosomes (autolysis) released as a result of damage to their membranes or proteolytic enzymes derived from neutrophils (heterolysis)</w:t>
      </w:r>
    </w:p>
    <w:p w:rsidR="00E47854" w:rsidRPr="00891338" w:rsidRDefault="00E47854" w:rsidP="000F0117">
      <w:pPr>
        <w:pStyle w:val="Akapitzlist"/>
        <w:numPr>
          <w:ilvl w:val="0"/>
          <w:numId w:val="28"/>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protein denaturation as a result of increased tissue acidity</w:t>
      </w:r>
    </w:p>
    <w:p w:rsidR="00E47854" w:rsidRPr="00891338" w:rsidRDefault="00E47854"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The prevalence of dissolution is demonstrated in</w:t>
      </w:r>
      <w:r w:rsidRPr="00891338">
        <w:rPr>
          <w:rFonts w:ascii="Times New Roman" w:hAnsi="Times New Roman" w:cs="Times New Roman"/>
          <w:b/>
          <w:bCs/>
          <w:u w:val="single"/>
          <w:lang w:val="en-GB"/>
        </w:rPr>
        <w:t xml:space="preserve"> liquefactive necrosis </w:t>
      </w:r>
      <w:r w:rsidRPr="00891338">
        <w:rPr>
          <w:rFonts w:ascii="Times New Roman" w:hAnsi="Times New Roman" w:cs="Times New Roman"/>
          <w:b/>
          <w:bCs/>
          <w:i/>
          <w:iCs/>
          <w:u w:val="single"/>
          <w:lang w:val="en-GB"/>
        </w:rPr>
        <w:t>(necrosis colliquativa)</w:t>
      </w:r>
      <w:r w:rsidRPr="00891338">
        <w:rPr>
          <w:rFonts w:ascii="Times New Roman" w:hAnsi="Times New Roman" w:cs="Times New Roman"/>
          <w:lang w:val="en-GB"/>
        </w:rPr>
        <w:t xml:space="preserve"> - the tissues affected by this process are soft, smear-like, e.g. brain, gastric mucosa), </w:t>
      </w:r>
      <w:r w:rsidR="005157F0">
        <w:rPr>
          <w:rFonts w:ascii="Times New Roman" w:hAnsi="Times New Roman" w:cs="Times New Roman"/>
          <w:lang w:val="en-GB"/>
        </w:rPr>
        <w:t>with</w:t>
      </w:r>
      <w:r w:rsidR="005157F0" w:rsidRPr="00891338">
        <w:rPr>
          <w:rFonts w:ascii="Times New Roman" w:hAnsi="Times New Roman" w:cs="Times New Roman"/>
          <w:lang w:val="en-GB"/>
        </w:rPr>
        <w:t xml:space="preserve"> </w:t>
      </w:r>
      <w:r w:rsidRPr="00891338">
        <w:rPr>
          <w:rFonts w:ascii="Times New Roman" w:hAnsi="Times New Roman" w:cs="Times New Roman"/>
          <w:u w:val="single"/>
          <w:lang w:val="en-GB"/>
        </w:rPr>
        <w:t xml:space="preserve">the prevalence of denaturation - in </w:t>
      </w:r>
      <w:r w:rsidRPr="00891338">
        <w:rPr>
          <w:rFonts w:ascii="Times New Roman" w:hAnsi="Times New Roman" w:cs="Times New Roman"/>
          <w:b/>
          <w:bCs/>
          <w:u w:val="single"/>
          <w:lang w:val="en-GB"/>
        </w:rPr>
        <w:t xml:space="preserve">coagulative necrosis </w:t>
      </w:r>
      <w:r w:rsidRPr="00891338">
        <w:rPr>
          <w:rFonts w:ascii="Times New Roman" w:hAnsi="Times New Roman" w:cs="Times New Roman"/>
          <w:b/>
          <w:bCs/>
          <w:i/>
          <w:iCs/>
          <w:u w:val="single"/>
          <w:lang w:val="en-GB"/>
        </w:rPr>
        <w:t>(necrosis coagulativa)</w:t>
      </w:r>
      <w:r w:rsidRPr="00891338">
        <w:rPr>
          <w:rFonts w:ascii="Times New Roman" w:hAnsi="Times New Roman" w:cs="Times New Roman"/>
          <w:lang w:val="en-GB"/>
        </w:rPr>
        <w:t xml:space="preserve"> - the tissues affected by this process are light gray or light yellow, with firm consistency.</w:t>
      </w:r>
    </w:p>
    <w:p w:rsidR="00E47854" w:rsidRPr="00891338" w:rsidRDefault="00E47854"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Causes:</w:t>
      </w:r>
    </w:p>
    <w:p w:rsidR="00AD53A6" w:rsidRPr="00891338" w:rsidRDefault="00AD53A6" w:rsidP="000F0117">
      <w:pPr>
        <w:pStyle w:val="Akapitzlist"/>
        <w:numPr>
          <w:ilvl w:val="0"/>
          <w:numId w:val="2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ischaemia with infarction</w:t>
      </w:r>
    </w:p>
    <w:p w:rsidR="00AD53A6" w:rsidRPr="00891338" w:rsidRDefault="00AD53A6" w:rsidP="000F0117">
      <w:pPr>
        <w:pStyle w:val="Akapitzlist"/>
        <w:numPr>
          <w:ilvl w:val="0"/>
          <w:numId w:val="2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effects of toxic compounds (exo- and endotoxins)</w:t>
      </w:r>
    </w:p>
    <w:p w:rsidR="00AD53A6" w:rsidRPr="00891338" w:rsidRDefault="00AD53A6" w:rsidP="000F0117">
      <w:pPr>
        <w:pStyle w:val="Akapitzlist"/>
        <w:numPr>
          <w:ilvl w:val="0"/>
          <w:numId w:val="2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effects of infectious agents (viruses, bacteria, fungi)</w:t>
      </w:r>
    </w:p>
    <w:p w:rsidR="00E47854" w:rsidRPr="00891338" w:rsidRDefault="00AD53A6" w:rsidP="000F0117">
      <w:pPr>
        <w:pStyle w:val="Akapitzlist"/>
        <w:numPr>
          <w:ilvl w:val="0"/>
          <w:numId w:val="2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nutritional deficits</w:t>
      </w:r>
    </w:p>
    <w:p w:rsidR="00AD53A6" w:rsidRPr="00891338" w:rsidRDefault="00AD53A6" w:rsidP="000F0117">
      <w:pPr>
        <w:spacing w:after="0" w:line="360" w:lineRule="auto"/>
        <w:jc w:val="both"/>
        <w:rPr>
          <w:rFonts w:ascii="Times New Roman" w:hAnsi="Times New Roman" w:cs="Times New Roman"/>
          <w:lang w:val="en-GB"/>
        </w:rPr>
      </w:pPr>
    </w:p>
    <w:p w:rsidR="00A41474" w:rsidRPr="00891338" w:rsidRDefault="00A41474" w:rsidP="000F0117">
      <w:pPr>
        <w:spacing w:after="0" w:line="360" w:lineRule="auto"/>
        <w:jc w:val="both"/>
        <w:rPr>
          <w:rFonts w:ascii="Times New Roman" w:hAnsi="Times New Roman" w:cs="Times New Roman"/>
          <w:lang w:val="en-GB"/>
        </w:rPr>
      </w:pPr>
    </w:p>
    <w:p w:rsidR="00AD53A6" w:rsidRPr="00891338" w:rsidRDefault="00AD53A6" w:rsidP="00A41474">
      <w:pPr>
        <w:spacing w:after="0" w:line="360" w:lineRule="auto"/>
        <w:jc w:val="center"/>
        <w:rPr>
          <w:rFonts w:ascii="Times New Roman" w:hAnsi="Times New Roman" w:cs="Times New Roman"/>
          <w:b/>
          <w:bCs/>
          <w:u w:val="single"/>
          <w:lang w:val="en-GB"/>
        </w:rPr>
      </w:pPr>
      <w:r w:rsidRPr="00891338">
        <w:rPr>
          <w:rFonts w:ascii="Times New Roman" w:hAnsi="Times New Roman" w:cs="Times New Roman"/>
          <w:b/>
          <w:bCs/>
          <w:u w:val="single"/>
          <w:lang w:val="en-GB"/>
        </w:rPr>
        <w:t>Morphological changes in a dead cell</w:t>
      </w:r>
    </w:p>
    <w:tbl>
      <w:tblPr>
        <w:tblStyle w:val="Tabela-Siatka"/>
        <w:tblW w:w="0" w:type="auto"/>
        <w:jc w:val="center"/>
        <w:tblLook w:val="04A0" w:firstRow="1" w:lastRow="0" w:firstColumn="1" w:lastColumn="0" w:noHBand="0" w:noVBand="1"/>
      </w:tblPr>
      <w:tblGrid>
        <w:gridCol w:w="3020"/>
        <w:gridCol w:w="3021"/>
        <w:gridCol w:w="3021"/>
      </w:tblGrid>
      <w:tr w:rsidR="00AD53A6" w:rsidRPr="00891338" w:rsidTr="00BD1AEE">
        <w:trPr>
          <w:jc w:val="center"/>
        </w:trPr>
        <w:tc>
          <w:tcPr>
            <w:tcW w:w="3020" w:type="dxa"/>
          </w:tcPr>
          <w:p w:rsidR="00AD53A6" w:rsidRPr="00891338" w:rsidRDefault="00AD53A6" w:rsidP="000F0117">
            <w:pPr>
              <w:spacing w:line="360" w:lineRule="auto"/>
              <w:jc w:val="both"/>
              <w:rPr>
                <w:rFonts w:ascii="Times New Roman" w:hAnsi="Times New Roman" w:cs="Times New Roman"/>
                <w:b/>
                <w:bCs/>
                <w:lang w:val="en-GB"/>
              </w:rPr>
            </w:pPr>
            <w:r w:rsidRPr="00891338">
              <w:rPr>
                <w:rFonts w:ascii="Times New Roman" w:hAnsi="Times New Roman" w:cs="Times New Roman"/>
                <w:b/>
                <w:bCs/>
                <w:lang w:val="en-GB"/>
              </w:rPr>
              <w:t>Liquefactive necrosis</w:t>
            </w:r>
          </w:p>
        </w:tc>
        <w:tc>
          <w:tcPr>
            <w:tcW w:w="3021" w:type="dxa"/>
          </w:tcPr>
          <w:p w:rsidR="00AD53A6" w:rsidRPr="00891338" w:rsidRDefault="00AD53A6" w:rsidP="000F0117">
            <w:pPr>
              <w:spacing w:line="360" w:lineRule="auto"/>
              <w:jc w:val="both"/>
              <w:rPr>
                <w:rFonts w:ascii="Times New Roman" w:hAnsi="Times New Roman" w:cs="Times New Roman"/>
                <w:b/>
                <w:bCs/>
                <w:lang w:val="en-GB"/>
              </w:rPr>
            </w:pPr>
            <w:r w:rsidRPr="00891338">
              <w:rPr>
                <w:rFonts w:ascii="Times New Roman" w:hAnsi="Times New Roman" w:cs="Times New Roman"/>
                <w:b/>
                <w:bCs/>
                <w:lang w:val="en-GB"/>
              </w:rPr>
              <w:t>Cellular structure</w:t>
            </w:r>
          </w:p>
        </w:tc>
        <w:tc>
          <w:tcPr>
            <w:tcW w:w="3021" w:type="dxa"/>
          </w:tcPr>
          <w:p w:rsidR="00AD53A6" w:rsidRPr="00891338" w:rsidRDefault="00AD53A6" w:rsidP="000F0117">
            <w:pPr>
              <w:spacing w:line="360" w:lineRule="auto"/>
              <w:jc w:val="both"/>
              <w:rPr>
                <w:rFonts w:ascii="Times New Roman" w:hAnsi="Times New Roman" w:cs="Times New Roman"/>
                <w:b/>
                <w:bCs/>
                <w:lang w:val="en-GB"/>
              </w:rPr>
            </w:pPr>
            <w:r w:rsidRPr="00891338">
              <w:rPr>
                <w:rFonts w:ascii="Times New Roman" w:hAnsi="Times New Roman" w:cs="Times New Roman"/>
                <w:b/>
                <w:bCs/>
                <w:lang w:val="en-GB"/>
              </w:rPr>
              <w:t>Caseous necrosis</w:t>
            </w:r>
          </w:p>
        </w:tc>
      </w:tr>
      <w:tr w:rsidR="00AD53A6" w:rsidRPr="00891338" w:rsidTr="00BD1AEE">
        <w:trPr>
          <w:jc w:val="center"/>
        </w:trPr>
        <w:tc>
          <w:tcPr>
            <w:tcW w:w="3020"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Plasmolysis, vacuolisation</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Cytoplasm</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Concentration, increase in acidity</w:t>
            </w:r>
          </w:p>
        </w:tc>
      </w:tr>
      <w:tr w:rsidR="00AD53A6" w:rsidRPr="00891338" w:rsidTr="00BD1AEE">
        <w:trPr>
          <w:jc w:val="center"/>
        </w:trPr>
        <w:tc>
          <w:tcPr>
            <w:tcW w:w="3020"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 xml:space="preserve">Karyolysis, vacuolation, obliteration of the chormatin structure </w:t>
            </w:r>
            <w:r w:rsidRPr="00891338">
              <w:rPr>
                <w:rFonts w:ascii="Times New Roman" w:hAnsi="Times New Roman" w:cs="Times New Roman"/>
                <w:b/>
                <w:bCs/>
                <w:lang w:val="en-GB"/>
              </w:rPr>
              <w:t>(</w:t>
            </w:r>
            <w:r w:rsidRPr="00891338">
              <w:rPr>
                <w:rFonts w:ascii="Times New Roman" w:hAnsi="Times New Roman" w:cs="Times New Roman"/>
                <w:b/>
                <w:bCs/>
                <w:i/>
                <w:iCs/>
                <w:lang w:val="en-GB"/>
              </w:rPr>
              <w:t>chromatolysis</w:t>
            </w:r>
            <w:r w:rsidRPr="00891338">
              <w:rPr>
                <w:rFonts w:ascii="Times New Roman" w:hAnsi="Times New Roman" w:cs="Times New Roman"/>
                <w:b/>
                <w:bCs/>
                <w:lang w:val="en-GB"/>
              </w:rPr>
              <w:t>)</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Cell nucleus</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Pyknosis, disintegration, chromatin concentration</w:t>
            </w:r>
          </w:p>
        </w:tc>
      </w:tr>
      <w:tr w:rsidR="00AD53A6" w:rsidRPr="00891338" w:rsidTr="00BD1AEE">
        <w:trPr>
          <w:jc w:val="center"/>
        </w:trPr>
        <w:tc>
          <w:tcPr>
            <w:tcW w:w="3020"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Vacuolation</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 xml:space="preserve">Mitochondria, endoplasmic </w:t>
            </w:r>
            <w:r w:rsidRPr="00891338">
              <w:rPr>
                <w:rFonts w:ascii="Times New Roman" w:hAnsi="Times New Roman" w:cs="Times New Roman"/>
                <w:lang w:val="en-GB"/>
              </w:rPr>
              <w:lastRenderedPageBreak/>
              <w:t>reticulum, Golgi apparatus</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lastRenderedPageBreak/>
              <w:t xml:space="preserve">The formation of myelin-like </w:t>
            </w:r>
            <w:r w:rsidRPr="00891338">
              <w:rPr>
                <w:rFonts w:ascii="Times New Roman" w:hAnsi="Times New Roman" w:cs="Times New Roman"/>
                <w:lang w:val="en-GB"/>
              </w:rPr>
              <w:lastRenderedPageBreak/>
              <w:t>structures, condensation</w:t>
            </w:r>
          </w:p>
        </w:tc>
      </w:tr>
      <w:tr w:rsidR="00AD53A6" w:rsidRPr="00891338" w:rsidTr="00BD1AEE">
        <w:trPr>
          <w:jc w:val="center"/>
        </w:trPr>
        <w:tc>
          <w:tcPr>
            <w:tcW w:w="3020"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lastRenderedPageBreak/>
              <w:t>Disintegration (intercellular boundaries invisible)</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Cell membrane</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Disintegration or shrinkage with the cytoplasm (outline of the cell is preserved)</w:t>
            </w:r>
          </w:p>
        </w:tc>
      </w:tr>
      <w:tr w:rsidR="00AD53A6" w:rsidRPr="00891338" w:rsidTr="00BD1AEE">
        <w:trPr>
          <w:jc w:val="center"/>
        </w:trPr>
        <w:tc>
          <w:tcPr>
            <w:tcW w:w="3020" w:type="dxa"/>
          </w:tcPr>
          <w:p w:rsidR="00AD53A6" w:rsidRPr="00891338" w:rsidRDefault="00AD53A6" w:rsidP="000F0117">
            <w:pPr>
              <w:spacing w:line="360" w:lineRule="auto"/>
              <w:jc w:val="both"/>
              <w:rPr>
                <w:rFonts w:ascii="Times New Roman" w:hAnsi="Times New Roman" w:cs="Times New Roman"/>
                <w:b/>
                <w:bCs/>
                <w:i/>
                <w:iCs/>
                <w:lang w:val="en-GB"/>
              </w:rPr>
            </w:pPr>
            <w:r w:rsidRPr="00891338">
              <w:rPr>
                <w:rFonts w:ascii="Times New Roman" w:hAnsi="Times New Roman" w:cs="Times New Roman"/>
                <w:lang w:val="en-GB"/>
              </w:rPr>
              <w:t xml:space="preserve">Swelling, cell dissolution </w:t>
            </w:r>
            <w:r w:rsidRPr="00891338">
              <w:rPr>
                <w:rFonts w:ascii="Times New Roman" w:hAnsi="Times New Roman" w:cs="Times New Roman"/>
                <w:b/>
                <w:bCs/>
                <w:lang w:val="en-GB"/>
              </w:rPr>
              <w:t>(</w:t>
            </w:r>
            <w:r w:rsidRPr="00891338">
              <w:rPr>
                <w:rFonts w:ascii="Times New Roman" w:hAnsi="Times New Roman" w:cs="Times New Roman"/>
                <w:b/>
                <w:bCs/>
                <w:i/>
                <w:iCs/>
                <w:lang w:val="en-GB"/>
              </w:rPr>
              <w:t>cytolysis</w:t>
            </w:r>
            <w:r w:rsidRPr="00891338">
              <w:rPr>
                <w:rFonts w:ascii="Times New Roman" w:hAnsi="Times New Roman" w:cs="Times New Roman"/>
                <w:b/>
                <w:bCs/>
                <w:lang w:val="en-GB"/>
              </w:rPr>
              <w:t>)</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Cell</w:t>
            </w:r>
          </w:p>
        </w:tc>
        <w:tc>
          <w:tcPr>
            <w:tcW w:w="3021" w:type="dxa"/>
          </w:tcPr>
          <w:p w:rsidR="00AD53A6" w:rsidRPr="00891338" w:rsidRDefault="00AD53A6" w:rsidP="000F0117">
            <w:pPr>
              <w:spacing w:line="360" w:lineRule="auto"/>
              <w:jc w:val="both"/>
              <w:rPr>
                <w:rFonts w:ascii="Times New Roman" w:hAnsi="Times New Roman" w:cs="Times New Roman"/>
                <w:lang w:val="en-GB"/>
              </w:rPr>
            </w:pPr>
            <w:r w:rsidRPr="00891338">
              <w:rPr>
                <w:rFonts w:ascii="Times New Roman" w:hAnsi="Times New Roman" w:cs="Times New Roman"/>
                <w:lang w:val="en-GB"/>
              </w:rPr>
              <w:t>Cellular shrinkage</w:t>
            </w:r>
          </w:p>
        </w:tc>
      </w:tr>
    </w:tbl>
    <w:p w:rsidR="00AD53A6" w:rsidRPr="00891338" w:rsidRDefault="00AD53A6" w:rsidP="000F0117">
      <w:pPr>
        <w:spacing w:after="0" w:line="360" w:lineRule="auto"/>
        <w:jc w:val="both"/>
        <w:rPr>
          <w:rFonts w:ascii="Times New Roman" w:hAnsi="Times New Roman" w:cs="Times New Roman"/>
          <w:lang w:val="en-GB"/>
        </w:rPr>
      </w:pPr>
    </w:p>
    <w:p w:rsidR="00BD1AEE" w:rsidRPr="00891338" w:rsidRDefault="00BD1AEE"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The tissues surrounding the dead lesion react to its presence with an </w:t>
      </w:r>
      <w:r w:rsidRPr="00891338">
        <w:rPr>
          <w:rFonts w:ascii="Times New Roman" w:hAnsi="Times New Roman" w:cs="Times New Roman"/>
          <w:u w:val="single"/>
          <w:lang w:val="en-GB"/>
        </w:rPr>
        <w:t>inflammatory reaction</w:t>
      </w:r>
      <w:r w:rsidRPr="00891338">
        <w:rPr>
          <w:rFonts w:ascii="Times New Roman" w:hAnsi="Times New Roman" w:cs="Times New Roman"/>
          <w:lang w:val="en-GB"/>
        </w:rPr>
        <w:t xml:space="preserve"> to remove altered tissue fragments. Thus, there is congestion and infiltration of inflammatory cells (neutrophils, macrophages) at the periphery of the lesion, with the aim to clean, and if it is impossible - to replace the dead tissue with connective tissue </w:t>
      </w:r>
      <w:r w:rsidRPr="00891338">
        <w:rPr>
          <w:rFonts w:ascii="Times New Roman" w:hAnsi="Times New Roman" w:cs="Times New Roman"/>
          <w:b/>
          <w:bCs/>
          <w:i/>
          <w:iCs/>
          <w:lang w:val="en-GB"/>
        </w:rPr>
        <w:t>(organizatio)</w:t>
      </w:r>
      <w:r w:rsidRPr="00891338">
        <w:rPr>
          <w:rFonts w:ascii="Times New Roman" w:hAnsi="Times New Roman" w:cs="Times New Roman"/>
          <w:lang w:val="en-GB"/>
        </w:rPr>
        <w:t xml:space="preserve"> and to produce a scar </w:t>
      </w:r>
      <w:r w:rsidRPr="00891338">
        <w:rPr>
          <w:rFonts w:ascii="Times New Roman" w:hAnsi="Times New Roman" w:cs="Times New Roman"/>
          <w:b/>
          <w:bCs/>
          <w:i/>
          <w:iCs/>
          <w:lang w:val="en-GB"/>
        </w:rPr>
        <w:t>(cicatrix)</w:t>
      </w:r>
      <w:r w:rsidRPr="00891338">
        <w:rPr>
          <w:rFonts w:ascii="Times New Roman" w:hAnsi="Times New Roman" w:cs="Times New Roman"/>
          <w:lang w:val="en-GB"/>
        </w:rPr>
        <w:t xml:space="preserve"> or a</w:t>
      </w:r>
      <w:r w:rsidR="00891338">
        <w:rPr>
          <w:rFonts w:ascii="Times New Roman" w:hAnsi="Times New Roman" w:cs="Times New Roman"/>
          <w:lang w:val="en-GB"/>
        </w:rPr>
        <w:t>n</w:t>
      </w:r>
      <w:r w:rsidRPr="00891338">
        <w:rPr>
          <w:rFonts w:ascii="Times New Roman" w:hAnsi="Times New Roman" w:cs="Times New Roman"/>
          <w:lang w:val="en-GB"/>
        </w:rPr>
        <w:t xml:space="preserve"> encystment </w:t>
      </w:r>
      <w:r w:rsidRPr="00891338">
        <w:rPr>
          <w:rFonts w:ascii="Times New Roman" w:hAnsi="Times New Roman" w:cs="Times New Roman"/>
          <w:b/>
          <w:bCs/>
          <w:i/>
          <w:iCs/>
          <w:lang w:val="en-GB"/>
        </w:rPr>
        <w:t>(sequestratio)</w:t>
      </w:r>
      <w:r w:rsidRPr="00891338">
        <w:rPr>
          <w:rFonts w:ascii="Times New Roman" w:hAnsi="Times New Roman" w:cs="Times New Roman"/>
          <w:lang w:val="en-GB"/>
        </w:rPr>
        <w:t>.</w:t>
      </w:r>
    </w:p>
    <w:p w:rsidR="00AD53A6" w:rsidRPr="00891338" w:rsidRDefault="00AD53A6" w:rsidP="000F0117">
      <w:pPr>
        <w:spacing w:after="0" w:line="360" w:lineRule="auto"/>
        <w:jc w:val="both"/>
        <w:rPr>
          <w:rFonts w:ascii="Times New Roman" w:hAnsi="Times New Roman" w:cs="Times New Roman"/>
          <w:lang w:val="en-GB"/>
        </w:rPr>
      </w:pPr>
    </w:p>
    <w:p w:rsidR="00E47854" w:rsidRPr="00891338" w:rsidRDefault="00D956CC" w:rsidP="000F0117">
      <w:pPr>
        <w:spacing w:after="0" w:line="360" w:lineRule="auto"/>
        <w:jc w:val="both"/>
        <w:rPr>
          <w:rFonts w:ascii="Times New Roman" w:hAnsi="Times New Roman" w:cs="Times New Roman"/>
          <w:b/>
          <w:bCs/>
          <w:lang w:val="en-GB"/>
        </w:rPr>
      </w:pPr>
      <w:r w:rsidRPr="00891338">
        <w:rPr>
          <w:rFonts w:ascii="Times New Roman" w:hAnsi="Times New Roman" w:cs="Times New Roman"/>
          <w:b/>
          <w:bCs/>
          <w:i/>
          <w:iCs/>
          <w:lang w:val="en-GB"/>
        </w:rPr>
        <w:t xml:space="preserve">Encephalomalacia </w:t>
      </w:r>
      <w:r w:rsidRPr="00891338">
        <w:rPr>
          <w:rFonts w:ascii="Times New Roman" w:hAnsi="Times New Roman" w:cs="Times New Roman"/>
          <w:b/>
          <w:bCs/>
          <w:lang w:val="en-GB"/>
        </w:rPr>
        <w:t>(</w:t>
      </w:r>
      <w:r w:rsidRPr="00891338">
        <w:rPr>
          <w:rFonts w:ascii="Times New Roman" w:hAnsi="Times New Roman" w:cs="Times New Roman"/>
          <w:b/>
          <w:bCs/>
          <w:i/>
          <w:iCs/>
          <w:lang w:val="en-GB"/>
        </w:rPr>
        <w:t>encephalomalatio</w:t>
      </w:r>
      <w:r w:rsidRPr="00891338">
        <w:rPr>
          <w:rFonts w:ascii="Times New Roman" w:hAnsi="Times New Roman" w:cs="Times New Roman"/>
          <w:b/>
          <w:bCs/>
          <w:lang w:val="en-GB"/>
        </w:rPr>
        <w:t>)</w:t>
      </w:r>
    </w:p>
    <w:p w:rsidR="00D956CC" w:rsidRPr="00891338" w:rsidRDefault="00D956CC"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Causes:</w:t>
      </w:r>
    </w:p>
    <w:p w:rsidR="00D956CC" w:rsidRPr="00891338" w:rsidRDefault="00D956CC" w:rsidP="000F0117">
      <w:pPr>
        <w:pStyle w:val="Akapitzlist"/>
        <w:numPr>
          <w:ilvl w:val="0"/>
          <w:numId w:val="29"/>
        </w:numPr>
        <w:spacing w:after="0" w:line="360" w:lineRule="auto"/>
        <w:jc w:val="both"/>
        <w:rPr>
          <w:rFonts w:ascii="Times New Roman" w:hAnsi="Times New Roman" w:cs="Times New Roman"/>
          <w:lang w:val="en-GB"/>
        </w:rPr>
      </w:pPr>
      <w:r w:rsidRPr="00891338">
        <w:rPr>
          <w:rFonts w:ascii="Times New Roman" w:hAnsi="Times New Roman"/>
          <w:lang w:val="en-GB"/>
        </w:rPr>
        <w:t xml:space="preserve">generalised or local ischaemia </w:t>
      </w:r>
      <w:r w:rsidRPr="00891338">
        <w:rPr>
          <w:rFonts w:ascii="Times New Roman" w:hAnsi="Times New Roman"/>
          <w:lang w:val="en-GB"/>
        </w:rPr>
        <w:sym w:font="Wingdings" w:char="F0E0"/>
      </w:r>
      <w:r w:rsidRPr="00891338">
        <w:rPr>
          <w:rFonts w:ascii="Times New Roman" w:hAnsi="Times New Roman"/>
          <w:lang w:val="en-GB"/>
        </w:rPr>
        <w:t xml:space="preserve"> pale infarct, hypovolemic shock</w:t>
      </w:r>
    </w:p>
    <w:p w:rsidR="00D956CC" w:rsidRPr="00891338" w:rsidRDefault="00D956CC" w:rsidP="000F0117">
      <w:pPr>
        <w:pStyle w:val="Akapitzlist"/>
        <w:numPr>
          <w:ilvl w:val="0"/>
          <w:numId w:val="2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E-avitaminosis in hen (cerebellum), B</w:t>
      </w:r>
      <w:r w:rsidRPr="00891338">
        <w:rPr>
          <w:rFonts w:ascii="Times New Roman" w:hAnsi="Times New Roman" w:cs="Times New Roman"/>
          <w:vertAlign w:val="subscript"/>
          <w:lang w:val="en-GB"/>
        </w:rPr>
        <w:t xml:space="preserve">1 </w:t>
      </w:r>
      <w:r w:rsidRPr="00891338">
        <w:rPr>
          <w:rFonts w:ascii="Times New Roman" w:hAnsi="Times New Roman" w:cs="Times New Roman"/>
          <w:lang w:val="en-GB"/>
        </w:rPr>
        <w:t>avitaminosis in carnivores and horses (</w:t>
      </w:r>
      <w:r w:rsidR="00113EFA">
        <w:rPr>
          <w:rFonts w:ascii="Times New Roman" w:hAnsi="Times New Roman" w:cs="Times New Roman"/>
          <w:lang w:val="en-GB"/>
        </w:rPr>
        <w:t>b</w:t>
      </w:r>
      <w:r w:rsidRPr="00891338">
        <w:rPr>
          <w:rFonts w:ascii="Times New Roman" w:hAnsi="Times New Roman" w:cs="Times New Roman"/>
          <w:lang w:val="en-GB"/>
        </w:rPr>
        <w:t>eriberi disease in humans)</w:t>
      </w:r>
    </w:p>
    <w:p w:rsidR="00D956CC" w:rsidRPr="00891338" w:rsidRDefault="00D956CC" w:rsidP="000F0117">
      <w:pPr>
        <w:pStyle w:val="Akapitzlist"/>
        <w:numPr>
          <w:ilvl w:val="0"/>
          <w:numId w:val="2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copper deficiency</w:t>
      </w:r>
    </w:p>
    <w:p w:rsidR="00D956CC" w:rsidRPr="00891338" w:rsidRDefault="00D956CC" w:rsidP="000F0117">
      <w:pPr>
        <w:pStyle w:val="Akapitzlist"/>
        <w:numPr>
          <w:ilvl w:val="0"/>
          <w:numId w:val="2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excess of unsaturated fatty acids in the feed (chickens), heavy metals (Pb, Hg, As)</w:t>
      </w:r>
    </w:p>
    <w:p w:rsidR="00D956CC" w:rsidRPr="00891338" w:rsidRDefault="00D956CC" w:rsidP="000F0117">
      <w:pPr>
        <w:pStyle w:val="Akapitzlist"/>
        <w:numPr>
          <w:ilvl w:val="0"/>
          <w:numId w:val="2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exogenous toxins (mycotoxins, bacterial toxins: Clostridium perfringens type D, E. coli) and endogenous toxins</w:t>
      </w:r>
    </w:p>
    <w:p w:rsidR="00A41474" w:rsidRPr="00891338" w:rsidRDefault="00A41474" w:rsidP="000F0117">
      <w:pPr>
        <w:spacing w:after="0" w:line="360" w:lineRule="auto"/>
        <w:jc w:val="both"/>
        <w:rPr>
          <w:rFonts w:ascii="Times New Roman" w:hAnsi="Times New Roman" w:cs="Times New Roman"/>
          <w:u w:val="single"/>
          <w:lang w:val="en-GB"/>
        </w:rPr>
      </w:pPr>
    </w:p>
    <w:p w:rsidR="00D956CC" w:rsidRPr="00891338" w:rsidRDefault="00D956CC"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Grossly</w:t>
      </w:r>
      <w:r w:rsidRPr="00891338">
        <w:rPr>
          <w:rFonts w:ascii="Times New Roman" w:hAnsi="Times New Roman" w:cs="Times New Roman"/>
          <w:lang w:val="en-GB"/>
        </w:rPr>
        <w:t>:</w:t>
      </w:r>
    </w:p>
    <w:p w:rsidR="00D956CC" w:rsidRPr="00891338" w:rsidRDefault="00D956CC" w:rsidP="000F0117">
      <w:pPr>
        <w:pStyle w:val="Akapitzlist"/>
        <w:numPr>
          <w:ilvl w:val="0"/>
          <w:numId w:val="30"/>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liquefactive</w:t>
      </w:r>
      <w:r w:rsidRPr="00891338">
        <w:rPr>
          <w:rFonts w:ascii="Times New Roman" w:hAnsi="Times New Roman" w:cs="Times New Roman"/>
          <w:b/>
          <w:bCs/>
          <w:lang w:val="en-GB"/>
        </w:rPr>
        <w:t xml:space="preserve"> </w:t>
      </w:r>
      <w:r w:rsidRPr="00891338">
        <w:rPr>
          <w:rFonts w:ascii="Times New Roman" w:hAnsi="Times New Roman" w:cs="Times New Roman"/>
          <w:lang w:val="en-GB"/>
        </w:rPr>
        <w:t>necro</w:t>
      </w:r>
      <w:r w:rsidR="00891338">
        <w:rPr>
          <w:rFonts w:ascii="Times New Roman" w:hAnsi="Times New Roman" w:cs="Times New Roman"/>
          <w:lang w:val="en-GB"/>
        </w:rPr>
        <w:t>tic</w:t>
      </w:r>
      <w:r w:rsidRPr="00891338">
        <w:rPr>
          <w:rFonts w:ascii="Times New Roman" w:hAnsi="Times New Roman" w:cs="Times New Roman"/>
          <w:lang w:val="en-GB"/>
        </w:rPr>
        <w:t xml:space="preserve"> lesions are usually located in the white matter of the cerebellum and in the brainstem</w:t>
      </w:r>
    </w:p>
    <w:p w:rsidR="00D956CC" w:rsidRPr="00891338" w:rsidRDefault="00D956CC" w:rsidP="000F0117">
      <w:pPr>
        <w:pStyle w:val="Akapitzlist"/>
        <w:numPr>
          <w:ilvl w:val="0"/>
          <w:numId w:val="30"/>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microscopic image in the first few hours is not very characteristic</w:t>
      </w:r>
    </w:p>
    <w:p w:rsidR="00D956CC" w:rsidRPr="00891338" w:rsidRDefault="00D956CC" w:rsidP="000F0117">
      <w:pPr>
        <w:pStyle w:val="Akapitzlist"/>
        <w:numPr>
          <w:ilvl w:val="0"/>
          <w:numId w:val="30"/>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next, the tissue in the </w:t>
      </w:r>
      <w:r w:rsidR="005157F0" w:rsidRPr="00891338">
        <w:rPr>
          <w:rFonts w:ascii="Times New Roman" w:hAnsi="Times New Roman" w:cs="Times New Roman"/>
          <w:lang w:val="en-GB"/>
        </w:rPr>
        <w:t>cross</w:t>
      </w:r>
      <w:r w:rsidR="005157F0">
        <w:rPr>
          <w:rFonts w:ascii="Times New Roman" w:hAnsi="Times New Roman" w:cs="Times New Roman"/>
          <w:lang w:val="en-GB"/>
        </w:rPr>
        <w:t>-</w:t>
      </w:r>
      <w:r w:rsidRPr="00891338">
        <w:rPr>
          <w:rFonts w:ascii="Times New Roman" w:hAnsi="Times New Roman" w:cs="Times New Roman"/>
          <w:lang w:val="en-GB"/>
        </w:rPr>
        <w:t>section becomes pale, dull, and may also take the form of a soft-hemorrhagic lesion (red infarct when blood enters the necrotic lesion). After 7-14 days, the necrotic lesion turns yellow-red (yellow softening) as a result of the transformation of extravasated blood</w:t>
      </w:r>
    </w:p>
    <w:p w:rsidR="00D956CC" w:rsidRPr="00891338" w:rsidRDefault="00D956CC" w:rsidP="000F0117">
      <w:pPr>
        <w:pStyle w:val="Akapitzlist"/>
        <w:numPr>
          <w:ilvl w:val="0"/>
          <w:numId w:val="30"/>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blurred boundary between the grey and the white matter</w:t>
      </w:r>
    </w:p>
    <w:p w:rsidR="00D956CC" w:rsidRPr="00891338" w:rsidRDefault="00D956CC" w:rsidP="000F0117">
      <w:pPr>
        <w:pStyle w:val="Akapitzlist"/>
        <w:numPr>
          <w:ilvl w:val="0"/>
          <w:numId w:val="30"/>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reduced consistency of the cerebral tissue </w:t>
      </w:r>
    </w:p>
    <w:p w:rsidR="00D956CC" w:rsidRPr="00891338" w:rsidRDefault="00D956CC"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Microscopically (ischaemic form)</w:t>
      </w:r>
      <w:r w:rsidRPr="00891338">
        <w:rPr>
          <w:rFonts w:ascii="Times New Roman" w:hAnsi="Times New Roman" w:cs="Times New Roman"/>
          <w:lang w:val="en-GB"/>
        </w:rPr>
        <w:t>:</w:t>
      </w:r>
    </w:p>
    <w:p w:rsidR="00032449" w:rsidRPr="00891338" w:rsidRDefault="00D956CC" w:rsidP="000F0117">
      <w:pPr>
        <w:pStyle w:val="Akapitzlist"/>
        <w:numPr>
          <w:ilvl w:val="0"/>
          <w:numId w:val="3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lastRenderedPageBreak/>
        <w:t xml:space="preserve">nerve cells are very sensitive to damage. Necrosis starts with </w:t>
      </w:r>
      <w:r w:rsidRPr="00891338">
        <w:rPr>
          <w:rFonts w:ascii="Times New Roman" w:hAnsi="Times New Roman" w:cs="Times New Roman"/>
          <w:u w:val="single"/>
          <w:lang w:val="en-GB"/>
        </w:rPr>
        <w:t>vacuolar degeneration,</w:t>
      </w:r>
      <w:r w:rsidRPr="00891338">
        <w:rPr>
          <w:rFonts w:ascii="Times New Roman" w:hAnsi="Times New Roman" w:cs="Times New Roman"/>
          <w:lang w:val="en-GB"/>
        </w:rPr>
        <w:t xml:space="preserve"> swelling of mitochondria and fragmentation of nerve cell nucleus. Lysis of the entire cell may also occur due to damage to plasma membranes</w:t>
      </w:r>
    </w:p>
    <w:p w:rsidR="00032449" w:rsidRPr="00891338" w:rsidRDefault="00891338" w:rsidP="000F0117">
      <w:pPr>
        <w:pStyle w:val="Akapitzlist"/>
        <w:numPr>
          <w:ilvl w:val="0"/>
          <w:numId w:val="31"/>
        </w:numPr>
        <w:spacing w:after="0" w:line="360" w:lineRule="auto"/>
        <w:jc w:val="both"/>
        <w:rPr>
          <w:rFonts w:ascii="Times New Roman" w:hAnsi="Times New Roman" w:cs="Times New Roman"/>
          <w:lang w:val="en-GB"/>
        </w:rPr>
      </w:pPr>
      <w:r>
        <w:rPr>
          <w:rFonts w:ascii="Times New Roman" w:hAnsi="Times New Roman" w:cs="Times New Roman"/>
          <w:lang w:val="en-GB"/>
        </w:rPr>
        <w:t>t</w:t>
      </w:r>
      <w:r w:rsidR="00D956CC" w:rsidRPr="00891338">
        <w:rPr>
          <w:rFonts w:ascii="Times New Roman" w:hAnsi="Times New Roman" w:cs="Times New Roman"/>
          <w:lang w:val="en-GB"/>
        </w:rPr>
        <w:t xml:space="preserve">he </w:t>
      </w:r>
      <w:r w:rsidR="00D956CC" w:rsidRPr="00891338">
        <w:rPr>
          <w:rFonts w:ascii="Times New Roman" w:hAnsi="Times New Roman" w:cs="Times New Roman"/>
          <w:u w:val="single"/>
          <w:lang w:val="en-GB"/>
        </w:rPr>
        <w:t xml:space="preserve">cribriform state </w:t>
      </w:r>
      <w:r w:rsidR="00D956CC" w:rsidRPr="00891338">
        <w:rPr>
          <w:rFonts w:ascii="Times New Roman" w:hAnsi="Times New Roman" w:cs="Times New Roman"/>
          <w:b/>
          <w:bCs/>
          <w:u w:val="single"/>
          <w:lang w:val="en-GB"/>
        </w:rPr>
        <w:t>(</w:t>
      </w:r>
      <w:r w:rsidR="00D956CC" w:rsidRPr="00891338">
        <w:rPr>
          <w:rFonts w:ascii="Times New Roman" w:hAnsi="Times New Roman" w:cs="Times New Roman"/>
          <w:b/>
          <w:bCs/>
          <w:i/>
          <w:iCs/>
          <w:u w:val="single"/>
          <w:lang w:val="en-GB"/>
        </w:rPr>
        <w:t>status cribrosus)</w:t>
      </w:r>
      <w:r w:rsidR="00D956CC" w:rsidRPr="00891338">
        <w:rPr>
          <w:rFonts w:ascii="Times New Roman" w:hAnsi="Times New Roman" w:cs="Times New Roman"/>
          <w:b/>
          <w:bCs/>
          <w:u w:val="single"/>
          <w:lang w:val="en-GB"/>
        </w:rPr>
        <w:t xml:space="preserve"> </w:t>
      </w:r>
      <w:r w:rsidR="00D956CC" w:rsidRPr="00891338">
        <w:rPr>
          <w:rFonts w:ascii="Times New Roman" w:hAnsi="Times New Roman" w:cs="Times New Roman"/>
          <w:lang w:val="en-GB"/>
        </w:rPr>
        <w:t>is found as a result of the disintegration of myelin sheaths of nerve fibres and the formation of cavities (empty spaces) filled with serous fluid</w:t>
      </w:r>
    </w:p>
    <w:p w:rsidR="00032449" w:rsidRPr="00891338" w:rsidRDefault="00032449" w:rsidP="000F0117">
      <w:pPr>
        <w:pStyle w:val="Akapitzlist"/>
        <w:numPr>
          <w:ilvl w:val="0"/>
          <w:numId w:val="3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glial proliferation, glial scars emerge over time</w:t>
      </w:r>
    </w:p>
    <w:p w:rsidR="00032449" w:rsidRPr="00891338" w:rsidRDefault="00D956CC" w:rsidP="000F0117">
      <w:pPr>
        <w:pStyle w:val="Akapitzlist"/>
        <w:numPr>
          <w:ilvl w:val="0"/>
          <w:numId w:val="31"/>
        </w:num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in the cerebellum, oedema of the molecular and granular layers</w:t>
      </w:r>
      <w:r w:rsidRPr="00891338">
        <w:rPr>
          <w:rFonts w:ascii="Times New Roman" w:hAnsi="Times New Roman" w:cs="Times New Roman"/>
          <w:lang w:val="en-GB"/>
        </w:rPr>
        <w:t xml:space="preserve"> with subsequent formation of free space under the Purkinje cell layer </w:t>
      </w:r>
    </w:p>
    <w:p w:rsidR="00032449" w:rsidRPr="00891338" w:rsidRDefault="00D956CC" w:rsidP="000F0117">
      <w:pPr>
        <w:pStyle w:val="Akapitzlist"/>
        <w:numPr>
          <w:ilvl w:val="0"/>
          <w:numId w:val="3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in areas of necrosis, numerous active macrophages packed with lipid bodies are present</w:t>
      </w:r>
    </w:p>
    <w:p w:rsidR="00D956CC" w:rsidRPr="00891338" w:rsidRDefault="00D956CC" w:rsidP="000F0117">
      <w:pPr>
        <w:pStyle w:val="Akapitzlist"/>
        <w:numPr>
          <w:ilvl w:val="0"/>
          <w:numId w:val="3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in numerous Purkinje cells and granule cells</w:t>
      </w:r>
      <w:r w:rsidR="005157F0">
        <w:rPr>
          <w:rFonts w:ascii="Times New Roman" w:hAnsi="Times New Roman" w:cs="Times New Roman"/>
          <w:lang w:val="en-GB"/>
        </w:rPr>
        <w:t>,</w:t>
      </w:r>
      <w:r w:rsidRPr="00891338">
        <w:rPr>
          <w:rFonts w:ascii="Times New Roman" w:hAnsi="Times New Roman" w:cs="Times New Roman"/>
          <w:lang w:val="en-GB"/>
        </w:rPr>
        <w:t xml:space="preserve"> cytoplasm homogenisation occurs, the nucleus and processes disappear, resulting in complete cell disintegration</w:t>
      </w:r>
    </w:p>
    <w:p w:rsidR="00D956CC" w:rsidRPr="00891338" w:rsidRDefault="00D956CC" w:rsidP="000F0117">
      <w:pPr>
        <w:spacing w:after="0" w:line="360" w:lineRule="auto"/>
        <w:jc w:val="both"/>
        <w:rPr>
          <w:rFonts w:ascii="Times New Roman" w:hAnsi="Times New Roman" w:cs="Times New Roman"/>
          <w:lang w:val="en-GB"/>
        </w:rPr>
      </w:pPr>
    </w:p>
    <w:p w:rsidR="00D956CC" w:rsidRPr="00891338" w:rsidRDefault="00032449" w:rsidP="000F0117">
      <w:pPr>
        <w:spacing w:after="0" w:line="360" w:lineRule="auto"/>
        <w:jc w:val="both"/>
        <w:rPr>
          <w:rFonts w:ascii="Times New Roman" w:hAnsi="Times New Roman" w:cs="Times New Roman"/>
          <w:b/>
          <w:bCs/>
          <w:lang w:val="en-GB"/>
        </w:rPr>
      </w:pPr>
      <w:r w:rsidRPr="00891338">
        <w:rPr>
          <w:rFonts w:ascii="Times New Roman" w:hAnsi="Times New Roman" w:cs="Times New Roman"/>
          <w:b/>
          <w:bCs/>
          <w:lang w:val="en-GB"/>
        </w:rPr>
        <w:t>Coagulative liver necrosis (</w:t>
      </w:r>
      <w:r w:rsidRPr="00891338">
        <w:rPr>
          <w:rFonts w:ascii="Times New Roman" w:hAnsi="Times New Roman" w:cs="Times New Roman"/>
          <w:b/>
          <w:bCs/>
          <w:i/>
          <w:iCs/>
          <w:lang w:val="en-GB"/>
        </w:rPr>
        <w:t>necrosis coagulativa hepatis</w:t>
      </w:r>
      <w:r w:rsidRPr="00891338">
        <w:rPr>
          <w:rFonts w:ascii="Times New Roman" w:hAnsi="Times New Roman" w:cs="Times New Roman"/>
          <w:b/>
          <w:bCs/>
          <w:lang w:val="en-GB"/>
        </w:rPr>
        <w:t>)</w:t>
      </w:r>
    </w:p>
    <w:p w:rsidR="00032449" w:rsidRPr="00891338" w:rsidRDefault="00032449" w:rsidP="000F0117">
      <w:p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The </w:t>
      </w:r>
      <w:r w:rsidRPr="00891338">
        <w:rPr>
          <w:rFonts w:ascii="Times New Roman" w:hAnsi="Times New Roman" w:cs="Times New Roman"/>
          <w:u w:val="single"/>
          <w:lang w:val="en-GB"/>
        </w:rPr>
        <w:t>macroscopic</w:t>
      </w:r>
      <w:r w:rsidRPr="00891338">
        <w:rPr>
          <w:rFonts w:ascii="Times New Roman" w:hAnsi="Times New Roman" w:cs="Times New Roman"/>
          <w:lang w:val="en-GB"/>
        </w:rPr>
        <w:t xml:space="preserve"> image of necrosis depends on its cause, the length of the process and the number of cells involved. The most commonly occurring include:</w:t>
      </w:r>
    </w:p>
    <w:p w:rsidR="00032449" w:rsidRPr="00891338" w:rsidRDefault="00891338" w:rsidP="000F0117">
      <w:pPr>
        <w:pStyle w:val="Akapitzlist"/>
        <w:numPr>
          <w:ilvl w:val="0"/>
          <w:numId w:val="32"/>
        </w:numPr>
        <w:spacing w:after="0" w:line="360" w:lineRule="auto"/>
        <w:jc w:val="both"/>
        <w:rPr>
          <w:rFonts w:ascii="Times New Roman" w:hAnsi="Times New Roman" w:cs="Times New Roman"/>
          <w:lang w:val="en-GB"/>
        </w:rPr>
      </w:pPr>
      <w:r>
        <w:rPr>
          <w:rFonts w:ascii="Times New Roman" w:hAnsi="Times New Roman" w:cs="Times New Roman"/>
          <w:b/>
          <w:bCs/>
          <w:u w:val="single"/>
          <w:lang w:val="en-GB"/>
        </w:rPr>
        <w:t>focal liver necrosis (</w:t>
      </w:r>
      <w:r w:rsidR="00032449" w:rsidRPr="00891338">
        <w:rPr>
          <w:rFonts w:ascii="Times New Roman" w:hAnsi="Times New Roman" w:cs="Times New Roman"/>
          <w:b/>
          <w:bCs/>
          <w:u w:val="single"/>
          <w:lang w:val="en-GB"/>
        </w:rPr>
        <w:t>necrosis hepatis focalis</w:t>
      </w:r>
      <w:r>
        <w:rPr>
          <w:rFonts w:ascii="Times New Roman" w:hAnsi="Times New Roman" w:cs="Times New Roman"/>
          <w:b/>
          <w:bCs/>
          <w:u w:val="single"/>
          <w:lang w:val="en-GB"/>
        </w:rPr>
        <w:t>)</w:t>
      </w:r>
      <w:r w:rsidR="00032449" w:rsidRPr="00891338">
        <w:rPr>
          <w:rFonts w:ascii="Times New Roman" w:hAnsi="Times New Roman" w:cs="Times New Roman"/>
          <w:lang w:val="en-GB"/>
        </w:rPr>
        <w:t xml:space="preserve"> - infectious diseases (salmonellosis, tularemia, listeriosis, pasterellosis, necrobacillosis, Aujeszky</w:t>
      </w:r>
      <w:r>
        <w:rPr>
          <w:rFonts w:ascii="Times New Roman" w:hAnsi="Times New Roman" w:cs="Times New Roman"/>
          <w:lang w:val="en-GB"/>
        </w:rPr>
        <w:t>’</w:t>
      </w:r>
      <w:r w:rsidR="00032449" w:rsidRPr="00891338">
        <w:rPr>
          <w:rFonts w:ascii="Times New Roman" w:hAnsi="Times New Roman" w:cs="Times New Roman"/>
          <w:lang w:val="en-GB"/>
        </w:rPr>
        <w:t xml:space="preserve">s disease), parasites, biliary obstruction. Numerous </w:t>
      </w:r>
      <w:r w:rsidR="00032449" w:rsidRPr="00891338">
        <w:rPr>
          <w:rFonts w:ascii="Times New Roman" w:hAnsi="Times New Roman" w:cs="Times New Roman"/>
          <w:u w:val="single"/>
          <w:lang w:val="en-GB"/>
        </w:rPr>
        <w:t>white-grey lesions of various sizes</w:t>
      </w:r>
      <w:r w:rsidR="00032449" w:rsidRPr="00891338">
        <w:rPr>
          <w:rFonts w:ascii="Times New Roman" w:hAnsi="Times New Roman" w:cs="Times New Roman"/>
          <w:lang w:val="en-GB"/>
        </w:rPr>
        <w:t xml:space="preserve"> are present in the liver, </w:t>
      </w:r>
      <w:r w:rsidR="00032449" w:rsidRPr="00891338">
        <w:rPr>
          <w:rFonts w:ascii="Times New Roman" w:hAnsi="Times New Roman" w:cs="Times New Roman"/>
          <w:u w:val="single"/>
          <w:lang w:val="en-GB"/>
        </w:rPr>
        <w:t>clearly visible against the brown parenchyma</w:t>
      </w:r>
    </w:p>
    <w:p w:rsidR="00032449" w:rsidRPr="00891338" w:rsidRDefault="00032449" w:rsidP="000F0117">
      <w:pPr>
        <w:pStyle w:val="Akapitzlist"/>
        <w:numPr>
          <w:ilvl w:val="0"/>
          <w:numId w:val="32"/>
        </w:numPr>
        <w:spacing w:after="0" w:line="360" w:lineRule="auto"/>
        <w:jc w:val="both"/>
        <w:rPr>
          <w:rFonts w:ascii="Times New Roman" w:hAnsi="Times New Roman" w:cs="Times New Roman"/>
          <w:lang w:val="en-GB"/>
        </w:rPr>
      </w:pPr>
      <w:r w:rsidRPr="00891338">
        <w:rPr>
          <w:rFonts w:ascii="Times New Roman" w:hAnsi="Times New Roman" w:cs="Times New Roman"/>
          <w:b/>
          <w:bCs/>
          <w:u w:val="single"/>
          <w:lang w:val="en-GB"/>
        </w:rPr>
        <w:t>massive necrosis</w:t>
      </w:r>
      <w:r w:rsidRPr="00891338">
        <w:rPr>
          <w:rFonts w:ascii="Times New Roman" w:hAnsi="Times New Roman" w:cs="Times New Roman"/>
          <w:b/>
          <w:bCs/>
          <w:i/>
          <w:iCs/>
          <w:lang w:val="en-GB"/>
        </w:rPr>
        <w:t xml:space="preserve"> </w:t>
      </w:r>
      <w:r w:rsidRPr="00891338">
        <w:rPr>
          <w:rFonts w:ascii="Times New Roman" w:hAnsi="Times New Roman" w:cs="Times New Roman"/>
          <w:lang w:val="en-GB"/>
        </w:rPr>
        <w:t>-</w:t>
      </w:r>
      <w:r w:rsidRPr="00891338">
        <w:rPr>
          <w:rFonts w:ascii="Times New Roman" w:hAnsi="Times New Roman" w:cs="Times New Roman"/>
          <w:i/>
          <w:iCs/>
          <w:lang w:val="en-GB"/>
        </w:rPr>
        <w:t xml:space="preserve"> </w:t>
      </w:r>
      <w:r w:rsidRPr="00891338">
        <w:rPr>
          <w:rFonts w:ascii="Times New Roman" w:hAnsi="Times New Roman" w:cs="Times New Roman"/>
          <w:lang w:val="en-GB"/>
        </w:rPr>
        <w:t xml:space="preserve">affects large areas of the liver, sometimes whole lobes are covered or the whole liver degenerates. </w:t>
      </w:r>
      <w:r w:rsidR="005157F0">
        <w:rPr>
          <w:rFonts w:ascii="Times New Roman" w:hAnsi="Times New Roman" w:cs="Times New Roman"/>
          <w:lang w:val="en-GB"/>
        </w:rPr>
        <w:t>This</w:t>
      </w:r>
      <w:r w:rsidR="005157F0" w:rsidRPr="00891338">
        <w:rPr>
          <w:rFonts w:ascii="Times New Roman" w:hAnsi="Times New Roman" w:cs="Times New Roman"/>
          <w:lang w:val="en-GB"/>
        </w:rPr>
        <w:t xml:space="preserve"> </w:t>
      </w:r>
      <w:r w:rsidRPr="00891338">
        <w:rPr>
          <w:rFonts w:ascii="Times New Roman" w:hAnsi="Times New Roman" w:cs="Times New Roman"/>
          <w:lang w:val="en-GB"/>
        </w:rPr>
        <w:t>is caused by toxins damaging hepatic cells, dietary errors</w:t>
      </w:r>
      <w:r w:rsidR="00891338">
        <w:rPr>
          <w:rFonts w:ascii="Times New Roman" w:hAnsi="Times New Roman" w:cs="Times New Roman"/>
          <w:lang w:val="en-GB"/>
        </w:rPr>
        <w:t>,</w:t>
      </w:r>
      <w:r w:rsidRPr="00891338">
        <w:rPr>
          <w:rFonts w:ascii="Times New Roman" w:hAnsi="Times New Roman" w:cs="Times New Roman"/>
          <w:lang w:val="en-GB"/>
        </w:rPr>
        <w:t xml:space="preserve"> </w:t>
      </w:r>
      <w:r w:rsidR="00891338" w:rsidRPr="00891338">
        <w:rPr>
          <w:rFonts w:ascii="Times New Roman" w:hAnsi="Times New Roman" w:cs="Times New Roman"/>
          <w:lang w:val="en-GB"/>
        </w:rPr>
        <w:t xml:space="preserve">volvuli </w:t>
      </w:r>
      <w:r w:rsidRPr="00891338">
        <w:rPr>
          <w:rFonts w:ascii="Times New Roman" w:hAnsi="Times New Roman" w:cs="Times New Roman"/>
          <w:lang w:val="en-GB"/>
        </w:rPr>
        <w:t xml:space="preserve">and dislocation of organs </w:t>
      </w:r>
    </w:p>
    <w:p w:rsidR="00032449" w:rsidRPr="00891338" w:rsidRDefault="00032449" w:rsidP="000F0117">
      <w:pPr>
        <w:spacing w:after="0" w:line="360" w:lineRule="auto"/>
        <w:jc w:val="both"/>
        <w:rPr>
          <w:rFonts w:ascii="Times New Roman" w:hAnsi="Times New Roman" w:cs="Times New Roman"/>
          <w:lang w:val="en-GB"/>
        </w:rPr>
      </w:pPr>
    </w:p>
    <w:p w:rsidR="00032449" w:rsidRPr="00891338" w:rsidRDefault="00032449" w:rsidP="000F0117">
      <w:pPr>
        <w:spacing w:after="0" w:line="360" w:lineRule="auto"/>
        <w:jc w:val="both"/>
        <w:rPr>
          <w:rFonts w:ascii="Times New Roman" w:hAnsi="Times New Roman" w:cs="Times New Roman"/>
          <w:u w:val="single"/>
          <w:lang w:val="en-GB"/>
        </w:rPr>
      </w:pPr>
      <w:r w:rsidRPr="00891338">
        <w:rPr>
          <w:rFonts w:ascii="Times New Roman" w:hAnsi="Times New Roman" w:cs="Times New Roman"/>
          <w:u w:val="single"/>
          <w:lang w:val="en-GB"/>
        </w:rPr>
        <w:t>Morphological patterns of necrosis/degeneration of hepatocytes</w:t>
      </w:r>
    </w:p>
    <w:p w:rsidR="00032449" w:rsidRPr="00891338" w:rsidRDefault="00891338" w:rsidP="000F0117">
      <w:pPr>
        <w:pStyle w:val="Akapitzlist"/>
        <w:numPr>
          <w:ilvl w:val="0"/>
          <w:numId w:val="33"/>
        </w:numPr>
        <w:spacing w:after="0" w:line="360" w:lineRule="auto"/>
        <w:jc w:val="both"/>
        <w:rPr>
          <w:rFonts w:ascii="Times New Roman" w:hAnsi="Times New Roman" w:cs="Times New Roman"/>
          <w:lang w:val="en-GB"/>
        </w:rPr>
      </w:pPr>
      <w:r>
        <w:rPr>
          <w:rFonts w:ascii="Times New Roman" w:hAnsi="Times New Roman" w:cs="Times New Roman"/>
          <w:lang w:val="en-GB"/>
        </w:rPr>
        <w:t>R</w:t>
      </w:r>
      <w:r w:rsidR="00032449" w:rsidRPr="00891338">
        <w:rPr>
          <w:rFonts w:ascii="Times New Roman" w:hAnsi="Times New Roman" w:cs="Times New Roman"/>
          <w:lang w:val="en-GB"/>
        </w:rPr>
        <w:t xml:space="preserve">andom - typical for many infection factors - viruses (e.g. equine herpesvirus type 1 infection in foals; EHV-1), bacteria, protozoa </w:t>
      </w:r>
    </w:p>
    <w:p w:rsidR="00032449" w:rsidRPr="00891338" w:rsidRDefault="005157F0" w:rsidP="000F0117">
      <w:pPr>
        <w:pStyle w:val="Akapitzlist"/>
        <w:numPr>
          <w:ilvl w:val="0"/>
          <w:numId w:val="3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single</w:t>
      </w:r>
      <w:r>
        <w:rPr>
          <w:rFonts w:ascii="Times New Roman" w:hAnsi="Times New Roman" w:cs="Times New Roman"/>
          <w:lang w:val="en-GB"/>
        </w:rPr>
        <w:t>-</w:t>
      </w:r>
      <w:r w:rsidR="00032449" w:rsidRPr="00891338">
        <w:rPr>
          <w:rFonts w:ascii="Times New Roman" w:hAnsi="Times New Roman" w:cs="Times New Roman"/>
          <w:lang w:val="en-GB"/>
        </w:rPr>
        <w:t>cell necrosis</w:t>
      </w:r>
    </w:p>
    <w:p w:rsidR="00032449" w:rsidRPr="00891338" w:rsidRDefault="00032449" w:rsidP="000F0117">
      <w:pPr>
        <w:pStyle w:val="Akapitzlist"/>
        <w:numPr>
          <w:ilvl w:val="0"/>
          <w:numId w:val="3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multifocal necrosis - numerous foci of necrotic hepatocytes</w:t>
      </w:r>
    </w:p>
    <w:p w:rsidR="00032449" w:rsidRPr="00891338" w:rsidRDefault="00032449" w:rsidP="000F0117">
      <w:pPr>
        <w:pStyle w:val="Akapitzlist"/>
        <w:numPr>
          <w:ilvl w:val="0"/>
          <w:numId w:val="34"/>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piecemeal necrosis - with the participation of lymphocytes - viral infections, autoimmunization</w:t>
      </w:r>
    </w:p>
    <w:p w:rsidR="00032449" w:rsidRPr="00891338" w:rsidRDefault="00032449" w:rsidP="000F0117">
      <w:pPr>
        <w:pStyle w:val="Akapitzlist"/>
        <w:numPr>
          <w:ilvl w:val="0"/>
          <w:numId w:val="3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Zone necrosis - involving hepatocytes in different parts of the lobules</w:t>
      </w:r>
    </w:p>
    <w:p w:rsidR="00032449" w:rsidRPr="00891338" w:rsidRDefault="00032449" w:rsidP="000F0117">
      <w:pPr>
        <w:pStyle w:val="Akapitzlist"/>
        <w:numPr>
          <w:ilvl w:val="0"/>
          <w:numId w:val="35"/>
        </w:numPr>
        <w:spacing w:after="0" w:line="360" w:lineRule="auto"/>
        <w:ind w:left="993" w:hanging="284"/>
        <w:jc w:val="both"/>
        <w:rPr>
          <w:rFonts w:ascii="Times New Roman" w:hAnsi="Times New Roman" w:cs="Times New Roman"/>
          <w:lang w:val="en-GB"/>
        </w:rPr>
      </w:pPr>
      <w:r w:rsidRPr="00891338">
        <w:rPr>
          <w:rFonts w:ascii="Times New Roman" w:hAnsi="Times New Roman" w:cs="Times New Roman"/>
          <w:b/>
          <w:bCs/>
          <w:i/>
          <w:iCs/>
          <w:lang w:val="en-GB"/>
        </w:rPr>
        <w:t>centrilobular</w:t>
      </w:r>
      <w:r w:rsidRPr="00891338">
        <w:rPr>
          <w:rFonts w:ascii="Times New Roman" w:hAnsi="Times New Roman" w:cs="Times New Roman"/>
          <w:i/>
          <w:iCs/>
          <w:lang w:val="en-GB"/>
        </w:rPr>
        <w:t xml:space="preserve"> </w:t>
      </w:r>
      <w:r w:rsidRPr="00891338">
        <w:rPr>
          <w:rFonts w:ascii="Times New Roman" w:hAnsi="Times New Roman" w:cs="Times New Roman"/>
          <w:lang w:val="en-GB"/>
        </w:rPr>
        <w:t>- very frequent; the central part of the lobule is most sensitive to hypoxia (it is the last one to receive oxygen-rich blood) and has the highest enzymatic activity. Causes: anaemia, right ventricular failure, passive congestion.</w:t>
      </w:r>
    </w:p>
    <w:p w:rsidR="00032449" w:rsidRPr="00891338" w:rsidRDefault="00032449" w:rsidP="000F0117">
      <w:pPr>
        <w:pStyle w:val="Akapitzlist"/>
        <w:numPr>
          <w:ilvl w:val="0"/>
          <w:numId w:val="35"/>
        </w:numPr>
        <w:spacing w:after="0" w:line="360" w:lineRule="auto"/>
        <w:ind w:left="993"/>
        <w:jc w:val="both"/>
        <w:rPr>
          <w:rFonts w:ascii="Times New Roman" w:hAnsi="Times New Roman" w:cs="Times New Roman"/>
          <w:lang w:val="en-GB"/>
        </w:rPr>
      </w:pPr>
      <w:r w:rsidRPr="00891338">
        <w:rPr>
          <w:rFonts w:ascii="Times New Roman" w:hAnsi="Times New Roman" w:cs="Times New Roman"/>
          <w:b/>
          <w:bCs/>
          <w:lang w:val="en-GB"/>
        </w:rPr>
        <w:lastRenderedPageBreak/>
        <w:t>paracentral (</w:t>
      </w:r>
      <w:r w:rsidRPr="00891338">
        <w:rPr>
          <w:rFonts w:ascii="Times New Roman" w:hAnsi="Times New Roman" w:cs="Times New Roman"/>
          <w:b/>
          <w:bCs/>
          <w:i/>
          <w:iCs/>
          <w:lang w:val="en-GB"/>
        </w:rPr>
        <w:t>periacinar</w:t>
      </w:r>
      <w:r w:rsidRPr="00891338">
        <w:rPr>
          <w:rFonts w:ascii="Times New Roman" w:hAnsi="Times New Roman" w:cs="Times New Roman"/>
          <w:b/>
          <w:bCs/>
          <w:lang w:val="en-GB"/>
        </w:rPr>
        <w:t>)</w:t>
      </w:r>
      <w:r w:rsidRPr="00891338">
        <w:rPr>
          <w:rFonts w:ascii="Times New Roman" w:hAnsi="Times New Roman" w:cs="Times New Roman"/>
          <w:i/>
          <w:iCs/>
          <w:lang w:val="en-GB"/>
        </w:rPr>
        <w:t xml:space="preserve"> </w:t>
      </w:r>
      <w:r w:rsidRPr="00891338">
        <w:rPr>
          <w:rFonts w:ascii="Times New Roman" w:hAnsi="Times New Roman" w:cs="Times New Roman"/>
          <w:lang w:val="en-GB"/>
        </w:rPr>
        <w:t>-</w:t>
      </w:r>
      <w:r w:rsidRPr="00891338">
        <w:rPr>
          <w:rFonts w:ascii="Times New Roman" w:hAnsi="Times New Roman" w:cs="Times New Roman"/>
          <w:i/>
          <w:iCs/>
          <w:lang w:val="en-GB"/>
        </w:rPr>
        <w:t xml:space="preserve"> </w:t>
      </w:r>
      <w:r w:rsidRPr="00891338">
        <w:rPr>
          <w:rFonts w:ascii="Times New Roman" w:hAnsi="Times New Roman" w:cs="Times New Roman"/>
          <w:lang w:val="en-GB"/>
        </w:rPr>
        <w:t xml:space="preserve">the form of a wedge around the central vein, usually reflects direct toxic damage by factors requiring bioactivation; severe hypoxia - acute anaemias or right ventricular failure, in such cases it precedes centrilobular necrosis </w:t>
      </w:r>
    </w:p>
    <w:p w:rsidR="00032449" w:rsidRPr="00891338" w:rsidRDefault="00032449" w:rsidP="000F0117">
      <w:pPr>
        <w:pStyle w:val="Akapitzlist"/>
        <w:numPr>
          <w:ilvl w:val="0"/>
          <w:numId w:val="35"/>
        </w:numPr>
        <w:spacing w:after="0" w:line="360" w:lineRule="auto"/>
        <w:ind w:left="993"/>
        <w:jc w:val="both"/>
        <w:rPr>
          <w:rFonts w:ascii="Times New Roman" w:hAnsi="Times New Roman" w:cs="Times New Roman"/>
          <w:lang w:val="en-GB"/>
        </w:rPr>
      </w:pPr>
      <w:r w:rsidRPr="00891338">
        <w:rPr>
          <w:rFonts w:ascii="Times New Roman" w:hAnsi="Times New Roman" w:cs="Times New Roman"/>
          <w:b/>
          <w:bCs/>
          <w:i/>
          <w:iCs/>
          <w:lang w:val="en-GB"/>
        </w:rPr>
        <w:t>midzonal</w:t>
      </w:r>
      <w:r w:rsidRPr="00891338">
        <w:rPr>
          <w:rFonts w:ascii="Times New Roman" w:hAnsi="Times New Roman" w:cs="Times New Roman"/>
          <w:i/>
          <w:iCs/>
          <w:lang w:val="en-GB"/>
        </w:rPr>
        <w:t xml:space="preserve"> </w:t>
      </w:r>
      <w:r w:rsidRPr="00891338">
        <w:rPr>
          <w:rFonts w:ascii="Times New Roman" w:hAnsi="Times New Roman" w:cs="Times New Roman"/>
          <w:lang w:val="en-GB"/>
        </w:rPr>
        <w:t>– rare in domestic animals; reported in pigs and horses with aflatoxicosis, in cats exposed to hexachlorophene, cortisone (anti-inflammatory, anti-allergic drug)</w:t>
      </w:r>
    </w:p>
    <w:p w:rsidR="00032449" w:rsidRPr="00891338" w:rsidRDefault="00032449" w:rsidP="000F0117">
      <w:pPr>
        <w:pStyle w:val="Akapitzlist"/>
        <w:numPr>
          <w:ilvl w:val="0"/>
          <w:numId w:val="35"/>
        </w:numPr>
        <w:spacing w:after="0" w:line="360" w:lineRule="auto"/>
        <w:ind w:left="993"/>
        <w:jc w:val="both"/>
        <w:rPr>
          <w:rFonts w:ascii="Times New Roman" w:hAnsi="Times New Roman" w:cs="Times New Roman"/>
          <w:lang w:val="en-GB"/>
        </w:rPr>
      </w:pPr>
      <w:r w:rsidRPr="00891338">
        <w:rPr>
          <w:rFonts w:ascii="Times New Roman" w:hAnsi="Times New Roman" w:cs="Times New Roman"/>
          <w:b/>
          <w:bCs/>
          <w:i/>
          <w:iCs/>
          <w:lang w:val="en-GB"/>
        </w:rPr>
        <w:t>periportal</w:t>
      </w:r>
      <w:r w:rsidRPr="00891338">
        <w:rPr>
          <w:rFonts w:ascii="Times New Roman" w:hAnsi="Times New Roman" w:cs="Times New Roman"/>
          <w:i/>
          <w:iCs/>
          <w:lang w:val="en-GB"/>
        </w:rPr>
        <w:t xml:space="preserve"> </w:t>
      </w:r>
      <w:r w:rsidRPr="00891338">
        <w:rPr>
          <w:rFonts w:ascii="Times New Roman" w:hAnsi="Times New Roman" w:cs="Times New Roman"/>
          <w:lang w:val="en-GB"/>
        </w:rPr>
        <w:t>– rare. Causes – the effect of toxic substances, e.g. phosphorus, which do not require metabolism (oxidase activity) to cause damage</w:t>
      </w:r>
    </w:p>
    <w:p w:rsidR="00032449" w:rsidRPr="00891338" w:rsidRDefault="00032449" w:rsidP="000F0117">
      <w:pPr>
        <w:pStyle w:val="Akapitzlist"/>
        <w:numPr>
          <w:ilvl w:val="0"/>
          <w:numId w:val="35"/>
        </w:numPr>
        <w:spacing w:after="0" w:line="360" w:lineRule="auto"/>
        <w:ind w:left="993"/>
        <w:jc w:val="both"/>
        <w:rPr>
          <w:rFonts w:ascii="Times New Roman" w:hAnsi="Times New Roman" w:cs="Times New Roman"/>
          <w:lang w:val="en-GB"/>
        </w:rPr>
      </w:pPr>
      <w:r w:rsidRPr="00891338">
        <w:rPr>
          <w:rFonts w:ascii="Times New Roman" w:hAnsi="Times New Roman" w:cs="Times New Roman"/>
          <w:b/>
          <w:bCs/>
          <w:i/>
          <w:iCs/>
          <w:lang w:val="en-GB"/>
        </w:rPr>
        <w:t>bridging</w:t>
      </w:r>
      <w:r w:rsidRPr="00891338">
        <w:rPr>
          <w:rFonts w:ascii="Times New Roman" w:hAnsi="Times New Roman" w:cs="Times New Roman"/>
          <w:lang w:val="en-GB"/>
        </w:rPr>
        <w:t xml:space="preserve"> - the result of the merging necrotic areas of adjacent lobules, e.g. centrilobular with centrilobular </w:t>
      </w:r>
      <w:r w:rsidRPr="00891338">
        <w:rPr>
          <w:rFonts w:ascii="Times New Roman" w:hAnsi="Times New Roman" w:cs="Times New Roman"/>
          <w:b/>
          <w:bCs/>
          <w:lang w:val="en-GB"/>
        </w:rPr>
        <w:t>(</w:t>
      </w:r>
      <w:r w:rsidRPr="00891338">
        <w:rPr>
          <w:rFonts w:ascii="Times New Roman" w:hAnsi="Times New Roman" w:cs="Times New Roman"/>
          <w:b/>
          <w:bCs/>
          <w:i/>
          <w:iCs/>
          <w:lang w:val="en-GB"/>
        </w:rPr>
        <w:t>central bridging</w:t>
      </w:r>
      <w:r w:rsidRPr="00891338">
        <w:rPr>
          <w:rFonts w:ascii="Times New Roman" w:hAnsi="Times New Roman" w:cs="Times New Roman"/>
          <w:b/>
          <w:bCs/>
          <w:lang w:val="en-GB"/>
        </w:rPr>
        <w:t>)</w:t>
      </w:r>
      <w:r w:rsidRPr="00891338">
        <w:rPr>
          <w:rFonts w:ascii="Times New Roman" w:hAnsi="Times New Roman" w:cs="Times New Roman"/>
          <w:i/>
          <w:iCs/>
          <w:lang w:val="en-GB"/>
        </w:rPr>
        <w:t xml:space="preserve">, </w:t>
      </w:r>
      <w:r w:rsidRPr="00891338">
        <w:rPr>
          <w:rFonts w:ascii="Times New Roman" w:hAnsi="Times New Roman" w:cs="Times New Roman"/>
          <w:lang w:val="en-GB"/>
        </w:rPr>
        <w:t>or centrilobular with periportal, portal with portal</w:t>
      </w:r>
    </w:p>
    <w:p w:rsidR="00032449" w:rsidRPr="00891338" w:rsidRDefault="00032449" w:rsidP="000F0117">
      <w:pPr>
        <w:pStyle w:val="Akapitzlist"/>
        <w:numPr>
          <w:ilvl w:val="0"/>
          <w:numId w:val="3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Massive </w:t>
      </w:r>
    </w:p>
    <w:p w:rsidR="004A3ACE" w:rsidRPr="00891338" w:rsidRDefault="004A3ACE" w:rsidP="000F0117">
      <w:pPr>
        <w:pStyle w:val="Akapitzlist"/>
        <w:spacing w:after="0" w:line="360" w:lineRule="auto"/>
        <w:jc w:val="both"/>
        <w:rPr>
          <w:rFonts w:ascii="Times New Roman" w:hAnsi="Times New Roman" w:cs="Times New Roman"/>
          <w:lang w:val="en-GB"/>
        </w:rPr>
      </w:pPr>
    </w:p>
    <w:p w:rsidR="004A3ACE" w:rsidRPr="00891338" w:rsidRDefault="004A3ACE" w:rsidP="000F0117">
      <w:pPr>
        <w:pStyle w:val="Akapitzlist"/>
        <w:spacing w:after="0" w:line="360" w:lineRule="auto"/>
        <w:ind w:left="0"/>
        <w:jc w:val="both"/>
        <w:rPr>
          <w:rFonts w:ascii="Times New Roman" w:hAnsi="Times New Roman" w:cs="Times New Roman"/>
          <w:lang w:val="en-GB"/>
        </w:rPr>
      </w:pPr>
      <w:r w:rsidRPr="00891338">
        <w:rPr>
          <w:rFonts w:ascii="Times New Roman" w:hAnsi="Times New Roman" w:cs="Times New Roman"/>
          <w:lang w:val="en-GB"/>
        </w:rPr>
        <w:t xml:space="preserve">The microscopic image of coagulative </w:t>
      </w:r>
      <w:r w:rsidR="00891338">
        <w:rPr>
          <w:rFonts w:ascii="Times New Roman" w:hAnsi="Times New Roman" w:cs="Times New Roman"/>
          <w:lang w:val="en-GB"/>
        </w:rPr>
        <w:t xml:space="preserve">liver </w:t>
      </w:r>
      <w:r w:rsidRPr="00891338">
        <w:rPr>
          <w:rFonts w:ascii="Times New Roman" w:hAnsi="Times New Roman" w:cs="Times New Roman"/>
          <w:lang w:val="en-GB"/>
        </w:rPr>
        <w:t>necrosis depends on the time elapsed since the beginning of the necrosis:</w:t>
      </w:r>
    </w:p>
    <w:p w:rsidR="004A3ACE" w:rsidRPr="00891338" w:rsidRDefault="004A3ACE" w:rsidP="000F0117">
      <w:pPr>
        <w:pStyle w:val="Akapitzlist"/>
        <w:numPr>
          <w:ilvl w:val="0"/>
          <w:numId w:val="3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in fresh lesions, a typical organ structure can be recognized</w:t>
      </w:r>
    </w:p>
    <w:p w:rsidR="004A3ACE" w:rsidRPr="00891338" w:rsidRDefault="004A3ACE" w:rsidP="000F0117">
      <w:pPr>
        <w:pStyle w:val="Akapitzlist"/>
        <w:numPr>
          <w:ilvl w:val="0"/>
          <w:numId w:val="3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coagulative necrosis affect</w:t>
      </w:r>
      <w:r w:rsidR="00891338">
        <w:rPr>
          <w:rFonts w:ascii="Times New Roman" w:hAnsi="Times New Roman" w:cs="Times New Roman"/>
          <w:lang w:val="en-GB"/>
        </w:rPr>
        <w:t>s</w:t>
      </w:r>
      <w:r w:rsidRPr="00891338">
        <w:rPr>
          <w:rFonts w:ascii="Times New Roman" w:hAnsi="Times New Roman" w:cs="Times New Roman"/>
          <w:lang w:val="en-GB"/>
        </w:rPr>
        <w:t xml:space="preserve"> hepatocytes, endothelial cells, Kupffer-Browicz cells</w:t>
      </w:r>
    </w:p>
    <w:p w:rsidR="004A3ACE" w:rsidRPr="00891338" w:rsidRDefault="004A3ACE" w:rsidP="000F0117">
      <w:pPr>
        <w:pStyle w:val="Akapitzlist"/>
        <w:numPr>
          <w:ilvl w:val="0"/>
          <w:numId w:val="3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hepatocytes affected by necrosis stain lighter with eosin, cell nuclei are damaged, the outline of cells is preserved</w:t>
      </w:r>
    </w:p>
    <w:p w:rsidR="004A3ACE" w:rsidRPr="00891338" w:rsidRDefault="004A3ACE" w:rsidP="000F0117">
      <w:pPr>
        <w:pStyle w:val="Akapitzlist"/>
        <w:numPr>
          <w:ilvl w:val="0"/>
          <w:numId w:val="3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over time, damaged cells become homogeneous, cell nuclei become invisible </w:t>
      </w:r>
    </w:p>
    <w:p w:rsidR="004A3ACE" w:rsidRPr="00891338" w:rsidRDefault="00F7606B" w:rsidP="000F0117">
      <w:pPr>
        <w:pStyle w:val="Akapitzlist"/>
        <w:numPr>
          <w:ilvl w:val="0"/>
          <w:numId w:val="37"/>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on the perimeter of the necrosis lesion the process of cleaning (macrophage and neutrophil infiltration) and repair begins</w:t>
      </w:r>
    </w:p>
    <w:p w:rsidR="00032449" w:rsidRPr="00891338" w:rsidRDefault="00032449" w:rsidP="000F0117">
      <w:pPr>
        <w:spacing w:after="0" w:line="360" w:lineRule="auto"/>
        <w:jc w:val="both"/>
        <w:rPr>
          <w:rFonts w:ascii="Times New Roman" w:hAnsi="Times New Roman" w:cs="Times New Roman"/>
          <w:lang w:val="en-GB"/>
        </w:rPr>
      </w:pPr>
    </w:p>
    <w:p w:rsidR="00697A1F" w:rsidRPr="00891338" w:rsidRDefault="00697A1F" w:rsidP="000F0117">
      <w:pPr>
        <w:spacing w:after="0" w:line="360" w:lineRule="auto"/>
        <w:jc w:val="both"/>
        <w:rPr>
          <w:rFonts w:ascii="Times New Roman" w:hAnsi="Times New Roman" w:cs="Times New Roman"/>
          <w:b/>
          <w:bCs/>
          <w:lang w:val="en-GB"/>
        </w:rPr>
      </w:pPr>
      <w:r w:rsidRPr="00891338">
        <w:rPr>
          <w:rFonts w:ascii="Times New Roman" w:hAnsi="Times New Roman" w:cs="Times New Roman"/>
          <w:b/>
          <w:bCs/>
          <w:lang w:val="en-GB"/>
        </w:rPr>
        <w:t>Waxy necrosis of muscles (</w:t>
      </w:r>
      <w:r w:rsidRPr="00891338">
        <w:rPr>
          <w:rFonts w:ascii="Times New Roman" w:hAnsi="Times New Roman" w:cs="Times New Roman"/>
          <w:b/>
          <w:bCs/>
          <w:i/>
          <w:iCs/>
          <w:lang w:val="en-GB"/>
        </w:rPr>
        <w:t>necrosis cerea musculorum</w:t>
      </w:r>
      <w:r w:rsidRPr="00891338">
        <w:rPr>
          <w:rFonts w:ascii="Times New Roman" w:hAnsi="Times New Roman" w:cs="Times New Roman"/>
          <w:b/>
          <w:bCs/>
          <w:lang w:val="en-GB"/>
        </w:rPr>
        <w:t>)</w:t>
      </w:r>
      <w:r w:rsidRPr="00891338">
        <w:rPr>
          <w:rFonts w:ascii="Times New Roman" w:hAnsi="Times New Roman" w:cs="Times New Roman"/>
          <w:lang w:val="en-GB"/>
        </w:rPr>
        <w:t xml:space="preserve"> - is a type of coagulative necroses It most often occurs in striated muscles as Zenker’s degeneration </w:t>
      </w:r>
      <w:r w:rsidRPr="00891338">
        <w:rPr>
          <w:rFonts w:ascii="Times New Roman" w:hAnsi="Times New Roman" w:cs="Times New Roman"/>
          <w:b/>
          <w:bCs/>
          <w:lang w:val="en-GB"/>
        </w:rPr>
        <w:t>(</w:t>
      </w:r>
      <w:r w:rsidRPr="00891338">
        <w:rPr>
          <w:rFonts w:ascii="Times New Roman" w:hAnsi="Times New Roman" w:cs="Times New Roman"/>
          <w:b/>
          <w:bCs/>
          <w:i/>
          <w:iCs/>
          <w:lang w:val="en-GB"/>
        </w:rPr>
        <w:t>necrosis cerea, s. Zenkeri</w:t>
      </w:r>
      <w:r w:rsidRPr="00891338">
        <w:rPr>
          <w:rFonts w:ascii="Times New Roman" w:hAnsi="Times New Roman" w:cs="Times New Roman"/>
          <w:b/>
          <w:bCs/>
          <w:lang w:val="en-GB"/>
        </w:rPr>
        <w:t>)</w:t>
      </w:r>
    </w:p>
    <w:p w:rsidR="00697A1F" w:rsidRPr="00891338" w:rsidRDefault="00697A1F"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Causes:</w:t>
      </w:r>
    </w:p>
    <w:p w:rsidR="00697A1F" w:rsidRPr="00891338" w:rsidRDefault="00891338" w:rsidP="000F0117">
      <w:pPr>
        <w:pStyle w:val="Akapitzlist"/>
        <w:numPr>
          <w:ilvl w:val="0"/>
          <w:numId w:val="39"/>
        </w:numPr>
        <w:spacing w:after="0" w:line="360" w:lineRule="auto"/>
        <w:jc w:val="both"/>
        <w:rPr>
          <w:rFonts w:ascii="Times New Roman" w:hAnsi="Times New Roman" w:cs="Times New Roman"/>
          <w:lang w:val="en-GB"/>
        </w:rPr>
      </w:pPr>
      <w:r>
        <w:rPr>
          <w:rFonts w:ascii="Times New Roman" w:hAnsi="Times New Roman" w:cs="Times New Roman"/>
          <w:lang w:val="en-GB"/>
        </w:rPr>
        <w:t>v</w:t>
      </w:r>
      <w:r w:rsidR="00697A1F" w:rsidRPr="00891338">
        <w:rPr>
          <w:rFonts w:ascii="Times New Roman" w:hAnsi="Times New Roman" w:cs="Times New Roman"/>
          <w:lang w:val="en-GB"/>
        </w:rPr>
        <w:t xml:space="preserve">itamin E deficiency, selenium deficiency </w:t>
      </w:r>
    </w:p>
    <w:p w:rsidR="00697A1F" w:rsidRPr="00891338" w:rsidRDefault="00697A1F" w:rsidP="000F0117">
      <w:pPr>
        <w:pStyle w:val="Akapitzlist"/>
        <w:numPr>
          <w:ilvl w:val="0"/>
          <w:numId w:val="3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stress (stress-related myopathies)</w:t>
      </w:r>
    </w:p>
    <w:p w:rsidR="00697A1F" w:rsidRPr="00891338" w:rsidRDefault="00697A1F" w:rsidP="000F0117">
      <w:pPr>
        <w:pStyle w:val="Akapitzlist"/>
        <w:numPr>
          <w:ilvl w:val="0"/>
          <w:numId w:val="39"/>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equine exertional rhabdomyolysis</w:t>
      </w:r>
    </w:p>
    <w:p w:rsidR="00A41474" w:rsidRPr="00891338" w:rsidRDefault="00A41474" w:rsidP="000F0117">
      <w:pPr>
        <w:spacing w:after="0" w:line="360" w:lineRule="auto"/>
        <w:jc w:val="both"/>
        <w:rPr>
          <w:rFonts w:ascii="Times New Roman" w:hAnsi="Times New Roman" w:cs="Times New Roman"/>
          <w:u w:val="single"/>
          <w:lang w:val="en-GB"/>
        </w:rPr>
      </w:pPr>
    </w:p>
    <w:p w:rsidR="004C0F92" w:rsidRPr="00891338" w:rsidRDefault="00697A1F"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Grossly</w:t>
      </w:r>
      <w:r w:rsidRPr="00891338">
        <w:rPr>
          <w:rFonts w:ascii="Times New Roman" w:hAnsi="Times New Roman" w:cs="Times New Roman"/>
          <w:lang w:val="en-GB"/>
        </w:rPr>
        <w:t>:</w:t>
      </w:r>
    </w:p>
    <w:p w:rsidR="00697A1F" w:rsidRPr="00891338" w:rsidRDefault="00697A1F" w:rsidP="000F0117">
      <w:pPr>
        <w:pStyle w:val="Akapitzlist"/>
        <w:numPr>
          <w:ilvl w:val="0"/>
          <w:numId w:val="4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muscles are dry, friable, watery, matt (wax</w:t>
      </w:r>
      <w:r w:rsidR="00891338">
        <w:rPr>
          <w:rFonts w:ascii="Times New Roman" w:hAnsi="Times New Roman" w:cs="Times New Roman"/>
          <w:lang w:val="en-GB"/>
        </w:rPr>
        <w:t>y</w:t>
      </w:r>
      <w:r w:rsidRPr="00891338">
        <w:rPr>
          <w:rFonts w:ascii="Times New Roman" w:hAnsi="Times New Roman" w:cs="Times New Roman"/>
          <w:lang w:val="en-GB"/>
        </w:rPr>
        <w:t>) or with hyaline appearance (resembling fish meat) - in poultry</w:t>
      </w:r>
    </w:p>
    <w:p w:rsidR="00697A1F" w:rsidRPr="00891338" w:rsidRDefault="00697A1F" w:rsidP="000F0117">
      <w:pPr>
        <w:pStyle w:val="Akapitzlist"/>
        <w:numPr>
          <w:ilvl w:val="0"/>
          <w:numId w:val="41"/>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white, pale pink or greyish yellow</w:t>
      </w:r>
    </w:p>
    <w:p w:rsidR="00697A1F" w:rsidRPr="00891338" w:rsidRDefault="00697A1F"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Microscopically</w:t>
      </w:r>
      <w:r w:rsidRPr="00891338">
        <w:rPr>
          <w:rFonts w:ascii="Times New Roman" w:hAnsi="Times New Roman" w:cs="Times New Roman"/>
          <w:lang w:val="en-GB"/>
        </w:rPr>
        <w:t>:</w:t>
      </w:r>
    </w:p>
    <w:p w:rsidR="00697A1F" w:rsidRPr="00891338" w:rsidRDefault="00697A1F" w:rsidP="000F0117">
      <w:pPr>
        <w:pStyle w:val="Akapitzlist"/>
        <w:numPr>
          <w:ilvl w:val="0"/>
          <w:numId w:val="4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loss of cross striations of muscle fibres</w:t>
      </w:r>
    </w:p>
    <w:p w:rsidR="00697A1F" w:rsidRPr="00891338" w:rsidRDefault="00697A1F" w:rsidP="000F0117">
      <w:pPr>
        <w:pStyle w:val="Akapitzlist"/>
        <w:numPr>
          <w:ilvl w:val="0"/>
          <w:numId w:val="4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 xml:space="preserve">sarcoplasm is disintegrated into lumps/grains or is </w:t>
      </w:r>
      <w:r w:rsidR="00113EFA" w:rsidRPr="00891338">
        <w:rPr>
          <w:rFonts w:ascii="Times New Roman" w:hAnsi="Times New Roman" w:cs="Times New Roman"/>
          <w:lang w:val="en-GB"/>
        </w:rPr>
        <w:t>hyalinised</w:t>
      </w:r>
      <w:r w:rsidRPr="00891338">
        <w:rPr>
          <w:rFonts w:ascii="Times New Roman" w:hAnsi="Times New Roman" w:cs="Times New Roman"/>
          <w:lang w:val="en-GB"/>
        </w:rPr>
        <w:t xml:space="preserve"> in segments</w:t>
      </w:r>
    </w:p>
    <w:p w:rsidR="00697A1F" w:rsidRPr="00891338" w:rsidRDefault="00697A1F" w:rsidP="000F0117">
      <w:pPr>
        <w:pStyle w:val="Akapitzlist"/>
        <w:numPr>
          <w:ilvl w:val="0"/>
          <w:numId w:val="4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the nuclei of muscle fibres are subject to pyknosis or karyolysis</w:t>
      </w:r>
    </w:p>
    <w:p w:rsidR="00697A1F" w:rsidRPr="00891338" w:rsidRDefault="00697A1F" w:rsidP="000F0117">
      <w:pPr>
        <w:pStyle w:val="Akapitzlist"/>
        <w:numPr>
          <w:ilvl w:val="0"/>
          <w:numId w:val="4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lastRenderedPageBreak/>
        <w:t>sarkolemma remains unaffected</w:t>
      </w:r>
    </w:p>
    <w:p w:rsidR="00697A1F" w:rsidRPr="00891338" w:rsidRDefault="00697A1F" w:rsidP="000F0117">
      <w:pPr>
        <w:pStyle w:val="Akapitzlist"/>
        <w:numPr>
          <w:ilvl w:val="0"/>
          <w:numId w:val="4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phagocytic cell infiltrations - macrophages and neutrophils (removal of dead sections)</w:t>
      </w:r>
    </w:p>
    <w:p w:rsidR="00697A1F" w:rsidRPr="00891338" w:rsidRDefault="00697A1F" w:rsidP="000F0117">
      <w:pPr>
        <w:pStyle w:val="Akapitzlist"/>
        <w:numPr>
          <w:ilvl w:val="0"/>
          <w:numId w:val="4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regeneration processes or calcification are present</w:t>
      </w:r>
    </w:p>
    <w:p w:rsidR="00697A1F" w:rsidRPr="00891338" w:rsidRDefault="00697A1F" w:rsidP="000F0117">
      <w:pPr>
        <w:pStyle w:val="Akapitzlist"/>
        <w:numPr>
          <w:ilvl w:val="0"/>
          <w:numId w:val="43"/>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blood vascularisation and plethora may occur</w:t>
      </w:r>
    </w:p>
    <w:p w:rsidR="004C0F92" w:rsidRPr="00891338" w:rsidRDefault="004C0F92" w:rsidP="000F0117">
      <w:pPr>
        <w:spacing w:after="0" w:line="360" w:lineRule="auto"/>
        <w:jc w:val="both"/>
        <w:rPr>
          <w:rFonts w:ascii="Times New Roman" w:hAnsi="Times New Roman" w:cs="Times New Roman"/>
          <w:lang w:val="en-GB"/>
        </w:rPr>
      </w:pPr>
    </w:p>
    <w:p w:rsidR="000F0117" w:rsidRPr="00891338" w:rsidRDefault="000F0117" w:rsidP="000F0117">
      <w:pPr>
        <w:spacing w:after="0" w:line="360" w:lineRule="auto"/>
        <w:jc w:val="both"/>
        <w:rPr>
          <w:rFonts w:ascii="Times New Roman" w:hAnsi="Times New Roman" w:cs="Times New Roman"/>
          <w:lang w:val="en-GB"/>
        </w:rPr>
      </w:pPr>
      <w:r w:rsidRPr="00891338">
        <w:rPr>
          <w:rFonts w:ascii="Times New Roman" w:hAnsi="Times New Roman" w:cs="Times New Roman"/>
          <w:b/>
          <w:bCs/>
          <w:lang w:val="en-GB"/>
        </w:rPr>
        <w:t>Enzymatic necrosis of fat tissue, fat necrosis (</w:t>
      </w:r>
      <w:r w:rsidRPr="00891338">
        <w:rPr>
          <w:rFonts w:ascii="Times New Roman" w:hAnsi="Times New Roman" w:cs="Times New Roman"/>
          <w:b/>
          <w:bCs/>
          <w:i/>
          <w:iCs/>
          <w:lang w:val="en-GB"/>
        </w:rPr>
        <w:t>necrosis adiposa s. Balseri</w:t>
      </w:r>
      <w:r w:rsidRPr="00891338">
        <w:rPr>
          <w:rFonts w:ascii="Times New Roman" w:hAnsi="Times New Roman" w:cs="Times New Roman"/>
          <w:b/>
          <w:bCs/>
          <w:lang w:val="en-GB"/>
        </w:rPr>
        <w:t>)</w:t>
      </w:r>
      <w:r w:rsidRPr="00891338">
        <w:rPr>
          <w:rFonts w:ascii="Times New Roman" w:hAnsi="Times New Roman" w:cs="Times New Roman"/>
          <w:lang w:val="en-GB"/>
        </w:rPr>
        <w:t xml:space="preserve"> - this type of coagulative necrosis occurs </w:t>
      </w:r>
      <w:r w:rsidRPr="00891338">
        <w:rPr>
          <w:rFonts w:ascii="Times New Roman" w:hAnsi="Times New Roman" w:cs="Times New Roman"/>
          <w:u w:val="single"/>
          <w:lang w:val="en-GB"/>
        </w:rPr>
        <w:t>as a result of damage to pancreatic parenchyma or after hemorrhagic necrosis when pancreatic juice (lipase) enters the fatty tissue</w:t>
      </w:r>
      <w:r w:rsidRPr="00891338">
        <w:rPr>
          <w:rFonts w:ascii="Times New Roman" w:hAnsi="Times New Roman" w:cs="Times New Roman"/>
          <w:lang w:val="en-GB"/>
        </w:rPr>
        <w:t xml:space="preserve"> through lymphatic or blood vessels or through direct contact. On-site </w:t>
      </w:r>
      <w:r w:rsidRPr="00891338">
        <w:rPr>
          <w:rFonts w:ascii="Times New Roman" w:hAnsi="Times New Roman" w:cs="Times New Roman"/>
          <w:u w:val="single"/>
          <w:lang w:val="en-GB"/>
        </w:rPr>
        <w:t>lipase decomposes fats into glycerol and fatty acids</w:t>
      </w:r>
      <w:r w:rsidRPr="00891338">
        <w:rPr>
          <w:rFonts w:ascii="Times New Roman" w:hAnsi="Times New Roman" w:cs="Times New Roman"/>
          <w:lang w:val="en-GB"/>
        </w:rPr>
        <w:t>, which form soaps when combined with cations, e.g.</w:t>
      </w:r>
      <w:r w:rsidRPr="00891338">
        <w:rPr>
          <w:rFonts w:ascii="Times New Roman" w:hAnsi="Times New Roman" w:cs="Times New Roman"/>
          <w:u w:val="single"/>
          <w:lang w:val="en-GB"/>
        </w:rPr>
        <w:t xml:space="preserve"> Ca</w:t>
      </w:r>
      <w:r w:rsidRPr="00891338">
        <w:rPr>
          <w:rFonts w:ascii="Times New Roman" w:hAnsi="Times New Roman" w:cs="Times New Roman"/>
          <w:u w:val="single"/>
          <w:vertAlign w:val="superscript"/>
          <w:lang w:val="en-GB"/>
        </w:rPr>
        <w:t>++</w:t>
      </w:r>
      <w:r w:rsidRPr="00891338">
        <w:rPr>
          <w:rFonts w:ascii="Times New Roman" w:hAnsi="Times New Roman" w:cs="Times New Roman"/>
          <w:u w:val="single"/>
          <w:lang w:val="en-GB"/>
        </w:rPr>
        <w:t>, K</w:t>
      </w:r>
      <w:r w:rsidRPr="00891338">
        <w:rPr>
          <w:rFonts w:ascii="Times New Roman" w:hAnsi="Times New Roman" w:cs="Times New Roman"/>
          <w:u w:val="single"/>
          <w:vertAlign w:val="superscript"/>
          <w:lang w:val="en-GB"/>
        </w:rPr>
        <w:t>+</w:t>
      </w:r>
      <w:r w:rsidRPr="00891338">
        <w:rPr>
          <w:rFonts w:ascii="Times New Roman" w:hAnsi="Times New Roman" w:cs="Times New Roman"/>
          <w:u w:val="single"/>
          <w:lang w:val="en-GB"/>
        </w:rPr>
        <w:t>, Na</w:t>
      </w:r>
      <w:r w:rsidRPr="00891338">
        <w:rPr>
          <w:rFonts w:ascii="Times New Roman" w:hAnsi="Times New Roman" w:cs="Times New Roman"/>
          <w:u w:val="single"/>
          <w:vertAlign w:val="superscript"/>
          <w:lang w:val="en-GB"/>
        </w:rPr>
        <w:t>+</w:t>
      </w:r>
      <w:r w:rsidRPr="00891338">
        <w:rPr>
          <w:rFonts w:ascii="Times New Roman" w:hAnsi="Times New Roman" w:cs="Times New Roman"/>
          <w:lang w:val="en-GB"/>
        </w:rPr>
        <w:t xml:space="preserve">. Glycerol, sodium and potassium soaps are water-soluble and are absorbed. </w:t>
      </w:r>
      <w:r w:rsidRPr="00891338">
        <w:rPr>
          <w:rFonts w:ascii="Times New Roman" w:hAnsi="Times New Roman" w:cs="Times New Roman"/>
          <w:u w:val="single"/>
          <w:lang w:val="en-GB"/>
        </w:rPr>
        <w:t>Calcium soaps, which do not dissolve, remain and are deposited in the fatty tissue.</w:t>
      </w:r>
      <w:r w:rsidRPr="00891338">
        <w:rPr>
          <w:rFonts w:ascii="Times New Roman" w:hAnsi="Times New Roman" w:cs="Times New Roman"/>
          <w:lang w:val="en-GB"/>
        </w:rPr>
        <w:t xml:space="preserve"> This results in hard, dry, chalk-like lesions of various sizes.</w:t>
      </w:r>
    </w:p>
    <w:p w:rsidR="00032449" w:rsidRPr="00891338" w:rsidRDefault="00032449" w:rsidP="000F0117">
      <w:pPr>
        <w:spacing w:after="0" w:line="360" w:lineRule="auto"/>
        <w:jc w:val="both"/>
        <w:rPr>
          <w:rFonts w:ascii="Times New Roman" w:hAnsi="Times New Roman" w:cs="Times New Roman"/>
          <w:lang w:val="en-GB"/>
        </w:rPr>
      </w:pPr>
    </w:p>
    <w:p w:rsidR="000F0117" w:rsidRPr="00891338" w:rsidRDefault="000F0117"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Grossly</w:t>
      </w:r>
      <w:r w:rsidRPr="00891338">
        <w:rPr>
          <w:rFonts w:ascii="Times New Roman" w:hAnsi="Times New Roman" w:cs="Times New Roman"/>
          <w:lang w:val="en-GB"/>
        </w:rPr>
        <w:t>: clearly outlined, pale yellowish, matt, hard lesions, resembling wax drops are visible in the fat tissue</w:t>
      </w:r>
    </w:p>
    <w:p w:rsidR="000F0117" w:rsidRPr="00891338" w:rsidRDefault="000F0117" w:rsidP="000F0117">
      <w:pPr>
        <w:spacing w:after="0" w:line="360" w:lineRule="auto"/>
        <w:jc w:val="both"/>
        <w:rPr>
          <w:rFonts w:ascii="Times New Roman" w:hAnsi="Times New Roman" w:cs="Times New Roman"/>
          <w:lang w:val="en-GB"/>
        </w:rPr>
      </w:pPr>
      <w:r w:rsidRPr="00891338">
        <w:rPr>
          <w:rFonts w:ascii="Times New Roman" w:hAnsi="Times New Roman" w:cs="Times New Roman"/>
          <w:u w:val="single"/>
          <w:lang w:val="en-GB"/>
        </w:rPr>
        <w:t>Microscopically</w:t>
      </w:r>
      <w:r w:rsidRPr="00891338">
        <w:rPr>
          <w:rFonts w:ascii="Times New Roman" w:hAnsi="Times New Roman" w:cs="Times New Roman"/>
          <w:lang w:val="en-GB"/>
        </w:rPr>
        <w:t>:</w:t>
      </w:r>
    </w:p>
    <w:p w:rsidR="000F0117" w:rsidRPr="00891338" w:rsidRDefault="000F0117" w:rsidP="000F0117">
      <w:pPr>
        <w:pStyle w:val="Akapitzlist"/>
        <w:numPr>
          <w:ilvl w:val="0"/>
          <w:numId w:val="4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pale pink</w:t>
      </w:r>
      <w:r w:rsidR="00891338">
        <w:rPr>
          <w:rFonts w:ascii="Times New Roman" w:hAnsi="Times New Roman" w:cs="Times New Roman"/>
          <w:lang w:val="en-GB"/>
        </w:rPr>
        <w:t xml:space="preserve">/blue </w:t>
      </w:r>
      <w:r w:rsidRPr="00891338">
        <w:rPr>
          <w:rFonts w:ascii="Times New Roman" w:hAnsi="Times New Roman" w:cs="Times New Roman"/>
          <w:lang w:val="en-GB"/>
        </w:rPr>
        <w:t>calcium soap deposits of varying colour saturation, with the shape corresponding to dead fat cells</w:t>
      </w:r>
    </w:p>
    <w:p w:rsidR="000F0117" w:rsidRPr="00891338" w:rsidRDefault="000F0117" w:rsidP="000F0117">
      <w:pPr>
        <w:pStyle w:val="Akapitzlist"/>
        <w:numPr>
          <w:ilvl w:val="0"/>
          <w:numId w:val="4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phagocytic cell infiltrations</w:t>
      </w:r>
    </w:p>
    <w:p w:rsidR="00AD53A6" w:rsidRPr="00891338" w:rsidRDefault="000F0117" w:rsidP="000F0117">
      <w:pPr>
        <w:pStyle w:val="Akapitzlist"/>
        <w:numPr>
          <w:ilvl w:val="0"/>
          <w:numId w:val="46"/>
        </w:numPr>
        <w:spacing w:after="0" w:line="360" w:lineRule="auto"/>
        <w:jc w:val="both"/>
        <w:rPr>
          <w:rFonts w:ascii="Times New Roman" w:hAnsi="Times New Roman" w:cs="Times New Roman"/>
          <w:lang w:val="en-GB"/>
        </w:rPr>
      </w:pPr>
      <w:r w:rsidRPr="00891338">
        <w:rPr>
          <w:rFonts w:ascii="Times New Roman" w:hAnsi="Times New Roman" w:cs="Times New Roman"/>
          <w:lang w:val="en-GB"/>
        </w:rPr>
        <w:t>calcification foci</w:t>
      </w:r>
    </w:p>
    <w:sectPr w:rsidR="00AD53A6" w:rsidRPr="00891338" w:rsidSect="00936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B9"/>
    <w:multiLevelType w:val="hybridMultilevel"/>
    <w:tmpl w:val="FD2E8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041835DF"/>
    <w:multiLevelType w:val="hybridMultilevel"/>
    <w:tmpl w:val="C2782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5EB2CCF"/>
    <w:multiLevelType w:val="hybridMultilevel"/>
    <w:tmpl w:val="9252D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0B697740"/>
    <w:multiLevelType w:val="hybridMultilevel"/>
    <w:tmpl w:val="38EE5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0E673532"/>
    <w:multiLevelType w:val="hybridMultilevel"/>
    <w:tmpl w:val="8CD2C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12B600A5"/>
    <w:multiLevelType w:val="hybridMultilevel"/>
    <w:tmpl w:val="40C2A4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13F72FC9"/>
    <w:multiLevelType w:val="hybridMultilevel"/>
    <w:tmpl w:val="D4C41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14901188"/>
    <w:multiLevelType w:val="hybridMultilevel"/>
    <w:tmpl w:val="81F03F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8">
    <w:nsid w:val="15225D50"/>
    <w:multiLevelType w:val="hybridMultilevel"/>
    <w:tmpl w:val="2BBA0A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15ED63BA"/>
    <w:multiLevelType w:val="hybridMultilevel"/>
    <w:tmpl w:val="374A6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177A4D88"/>
    <w:multiLevelType w:val="hybridMultilevel"/>
    <w:tmpl w:val="63007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18564041"/>
    <w:multiLevelType w:val="hybridMultilevel"/>
    <w:tmpl w:val="6F966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nsid w:val="1D1615BB"/>
    <w:multiLevelType w:val="hybridMultilevel"/>
    <w:tmpl w:val="A558A0A8"/>
    <w:lvl w:ilvl="0" w:tplc="B37E9B8A">
      <w:start w:val="1"/>
      <w:numFmt w:val="bullet"/>
      <w:lvlText w:val=""/>
      <w:lvlJc w:val="left"/>
      <w:pPr>
        <w:tabs>
          <w:tab w:val="num" w:pos="720"/>
        </w:tabs>
        <w:ind w:left="720" w:hanging="360"/>
      </w:pPr>
      <w:rPr>
        <w:rFonts w:ascii="Wingdings" w:hAnsi="Wingdings" w:hint="default"/>
      </w:rPr>
    </w:lvl>
    <w:lvl w:ilvl="1" w:tplc="6E7E39CC" w:tentative="1">
      <w:start w:val="1"/>
      <w:numFmt w:val="bullet"/>
      <w:lvlText w:val=""/>
      <w:lvlJc w:val="left"/>
      <w:pPr>
        <w:tabs>
          <w:tab w:val="num" w:pos="1440"/>
        </w:tabs>
        <w:ind w:left="1440" w:hanging="360"/>
      </w:pPr>
      <w:rPr>
        <w:rFonts w:ascii="Wingdings" w:hAnsi="Wingdings" w:hint="default"/>
      </w:rPr>
    </w:lvl>
    <w:lvl w:ilvl="2" w:tplc="A9580A50" w:tentative="1">
      <w:start w:val="1"/>
      <w:numFmt w:val="bullet"/>
      <w:lvlText w:val=""/>
      <w:lvlJc w:val="left"/>
      <w:pPr>
        <w:tabs>
          <w:tab w:val="num" w:pos="2160"/>
        </w:tabs>
        <w:ind w:left="2160" w:hanging="360"/>
      </w:pPr>
      <w:rPr>
        <w:rFonts w:ascii="Wingdings" w:hAnsi="Wingdings" w:hint="default"/>
      </w:rPr>
    </w:lvl>
    <w:lvl w:ilvl="3" w:tplc="F5322548" w:tentative="1">
      <w:start w:val="1"/>
      <w:numFmt w:val="bullet"/>
      <w:lvlText w:val=""/>
      <w:lvlJc w:val="left"/>
      <w:pPr>
        <w:tabs>
          <w:tab w:val="num" w:pos="2880"/>
        </w:tabs>
        <w:ind w:left="2880" w:hanging="360"/>
      </w:pPr>
      <w:rPr>
        <w:rFonts w:ascii="Wingdings" w:hAnsi="Wingdings" w:hint="default"/>
      </w:rPr>
    </w:lvl>
    <w:lvl w:ilvl="4" w:tplc="A2229722" w:tentative="1">
      <w:start w:val="1"/>
      <w:numFmt w:val="bullet"/>
      <w:lvlText w:val=""/>
      <w:lvlJc w:val="left"/>
      <w:pPr>
        <w:tabs>
          <w:tab w:val="num" w:pos="3600"/>
        </w:tabs>
        <w:ind w:left="3600" w:hanging="360"/>
      </w:pPr>
      <w:rPr>
        <w:rFonts w:ascii="Wingdings" w:hAnsi="Wingdings" w:hint="default"/>
      </w:rPr>
    </w:lvl>
    <w:lvl w:ilvl="5" w:tplc="79B80B2A" w:tentative="1">
      <w:start w:val="1"/>
      <w:numFmt w:val="bullet"/>
      <w:lvlText w:val=""/>
      <w:lvlJc w:val="left"/>
      <w:pPr>
        <w:tabs>
          <w:tab w:val="num" w:pos="4320"/>
        </w:tabs>
        <w:ind w:left="4320" w:hanging="360"/>
      </w:pPr>
      <w:rPr>
        <w:rFonts w:ascii="Wingdings" w:hAnsi="Wingdings" w:hint="default"/>
      </w:rPr>
    </w:lvl>
    <w:lvl w:ilvl="6" w:tplc="A6B4D4C0" w:tentative="1">
      <w:start w:val="1"/>
      <w:numFmt w:val="bullet"/>
      <w:lvlText w:val=""/>
      <w:lvlJc w:val="left"/>
      <w:pPr>
        <w:tabs>
          <w:tab w:val="num" w:pos="5040"/>
        </w:tabs>
        <w:ind w:left="5040" w:hanging="360"/>
      </w:pPr>
      <w:rPr>
        <w:rFonts w:ascii="Wingdings" w:hAnsi="Wingdings" w:hint="default"/>
      </w:rPr>
    </w:lvl>
    <w:lvl w:ilvl="7" w:tplc="8368A6E8" w:tentative="1">
      <w:start w:val="1"/>
      <w:numFmt w:val="bullet"/>
      <w:lvlText w:val=""/>
      <w:lvlJc w:val="left"/>
      <w:pPr>
        <w:tabs>
          <w:tab w:val="num" w:pos="5760"/>
        </w:tabs>
        <w:ind w:left="5760" w:hanging="360"/>
      </w:pPr>
      <w:rPr>
        <w:rFonts w:ascii="Wingdings" w:hAnsi="Wingdings" w:hint="default"/>
      </w:rPr>
    </w:lvl>
    <w:lvl w:ilvl="8" w:tplc="98BCF59C" w:tentative="1">
      <w:start w:val="1"/>
      <w:numFmt w:val="bullet"/>
      <w:lvlText w:val=""/>
      <w:lvlJc w:val="left"/>
      <w:pPr>
        <w:tabs>
          <w:tab w:val="num" w:pos="6480"/>
        </w:tabs>
        <w:ind w:left="6480" w:hanging="360"/>
      </w:pPr>
      <w:rPr>
        <w:rFonts w:ascii="Wingdings" w:hAnsi="Wingdings" w:hint="default"/>
      </w:rPr>
    </w:lvl>
  </w:abstractNum>
  <w:abstractNum w:abstractNumId="13">
    <w:nsid w:val="1D916FE0"/>
    <w:multiLevelType w:val="hybridMultilevel"/>
    <w:tmpl w:val="4BE62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226F3F05"/>
    <w:multiLevelType w:val="hybridMultilevel"/>
    <w:tmpl w:val="E7AC2F2E"/>
    <w:lvl w:ilvl="0" w:tplc="5FC0D2C4">
      <w:start w:val="1"/>
      <w:numFmt w:val="bullet"/>
      <w:lvlText w:val="•"/>
      <w:lvlJc w:val="left"/>
      <w:pPr>
        <w:tabs>
          <w:tab w:val="num" w:pos="720"/>
        </w:tabs>
        <w:ind w:left="720" w:hanging="360"/>
      </w:pPr>
      <w:rPr>
        <w:rFonts w:ascii="Times New Roman" w:hAnsi="Times New Roman" w:hint="default"/>
      </w:rPr>
    </w:lvl>
    <w:lvl w:ilvl="1" w:tplc="5EE28340" w:tentative="1">
      <w:start w:val="1"/>
      <w:numFmt w:val="bullet"/>
      <w:lvlText w:val="•"/>
      <w:lvlJc w:val="left"/>
      <w:pPr>
        <w:tabs>
          <w:tab w:val="num" w:pos="1440"/>
        </w:tabs>
        <w:ind w:left="1440" w:hanging="360"/>
      </w:pPr>
      <w:rPr>
        <w:rFonts w:ascii="Times New Roman" w:hAnsi="Times New Roman" w:hint="default"/>
      </w:rPr>
    </w:lvl>
    <w:lvl w:ilvl="2" w:tplc="9B48AB00" w:tentative="1">
      <w:start w:val="1"/>
      <w:numFmt w:val="bullet"/>
      <w:lvlText w:val="•"/>
      <w:lvlJc w:val="left"/>
      <w:pPr>
        <w:tabs>
          <w:tab w:val="num" w:pos="2160"/>
        </w:tabs>
        <w:ind w:left="2160" w:hanging="360"/>
      </w:pPr>
      <w:rPr>
        <w:rFonts w:ascii="Times New Roman" w:hAnsi="Times New Roman" w:hint="default"/>
      </w:rPr>
    </w:lvl>
    <w:lvl w:ilvl="3" w:tplc="A7A4C2C6" w:tentative="1">
      <w:start w:val="1"/>
      <w:numFmt w:val="bullet"/>
      <w:lvlText w:val="•"/>
      <w:lvlJc w:val="left"/>
      <w:pPr>
        <w:tabs>
          <w:tab w:val="num" w:pos="2880"/>
        </w:tabs>
        <w:ind w:left="2880" w:hanging="360"/>
      </w:pPr>
      <w:rPr>
        <w:rFonts w:ascii="Times New Roman" w:hAnsi="Times New Roman" w:hint="default"/>
      </w:rPr>
    </w:lvl>
    <w:lvl w:ilvl="4" w:tplc="CC742062" w:tentative="1">
      <w:start w:val="1"/>
      <w:numFmt w:val="bullet"/>
      <w:lvlText w:val="•"/>
      <w:lvlJc w:val="left"/>
      <w:pPr>
        <w:tabs>
          <w:tab w:val="num" w:pos="3600"/>
        </w:tabs>
        <w:ind w:left="3600" w:hanging="360"/>
      </w:pPr>
      <w:rPr>
        <w:rFonts w:ascii="Times New Roman" w:hAnsi="Times New Roman" w:hint="default"/>
      </w:rPr>
    </w:lvl>
    <w:lvl w:ilvl="5" w:tplc="B44EBA9E" w:tentative="1">
      <w:start w:val="1"/>
      <w:numFmt w:val="bullet"/>
      <w:lvlText w:val="•"/>
      <w:lvlJc w:val="left"/>
      <w:pPr>
        <w:tabs>
          <w:tab w:val="num" w:pos="4320"/>
        </w:tabs>
        <w:ind w:left="4320" w:hanging="360"/>
      </w:pPr>
      <w:rPr>
        <w:rFonts w:ascii="Times New Roman" w:hAnsi="Times New Roman" w:hint="default"/>
      </w:rPr>
    </w:lvl>
    <w:lvl w:ilvl="6" w:tplc="B11E7B34" w:tentative="1">
      <w:start w:val="1"/>
      <w:numFmt w:val="bullet"/>
      <w:lvlText w:val="•"/>
      <w:lvlJc w:val="left"/>
      <w:pPr>
        <w:tabs>
          <w:tab w:val="num" w:pos="5040"/>
        </w:tabs>
        <w:ind w:left="5040" w:hanging="360"/>
      </w:pPr>
      <w:rPr>
        <w:rFonts w:ascii="Times New Roman" w:hAnsi="Times New Roman" w:hint="default"/>
      </w:rPr>
    </w:lvl>
    <w:lvl w:ilvl="7" w:tplc="EE96ABF4" w:tentative="1">
      <w:start w:val="1"/>
      <w:numFmt w:val="bullet"/>
      <w:lvlText w:val="•"/>
      <w:lvlJc w:val="left"/>
      <w:pPr>
        <w:tabs>
          <w:tab w:val="num" w:pos="5760"/>
        </w:tabs>
        <w:ind w:left="5760" w:hanging="360"/>
      </w:pPr>
      <w:rPr>
        <w:rFonts w:ascii="Times New Roman" w:hAnsi="Times New Roman" w:hint="default"/>
      </w:rPr>
    </w:lvl>
    <w:lvl w:ilvl="8" w:tplc="1A8CF44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52B2DB7"/>
    <w:multiLevelType w:val="hybridMultilevel"/>
    <w:tmpl w:val="0EF8A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2CAA218D"/>
    <w:multiLevelType w:val="hybridMultilevel"/>
    <w:tmpl w:val="15E2D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2DDA4E9C"/>
    <w:multiLevelType w:val="hybridMultilevel"/>
    <w:tmpl w:val="8DC8B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2F4E05A0"/>
    <w:multiLevelType w:val="hybridMultilevel"/>
    <w:tmpl w:val="C95098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342F2229"/>
    <w:multiLevelType w:val="hybridMultilevel"/>
    <w:tmpl w:val="067C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354275B7"/>
    <w:multiLevelType w:val="hybridMultilevel"/>
    <w:tmpl w:val="427AA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nsid w:val="358F63F8"/>
    <w:multiLevelType w:val="hybridMultilevel"/>
    <w:tmpl w:val="6598F39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nsid w:val="381663DE"/>
    <w:multiLevelType w:val="hybridMultilevel"/>
    <w:tmpl w:val="88C2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nsid w:val="38CC17E1"/>
    <w:multiLevelType w:val="hybridMultilevel"/>
    <w:tmpl w:val="B1382552"/>
    <w:lvl w:ilvl="0" w:tplc="46103EC4">
      <w:start w:val="1"/>
      <w:numFmt w:val="bullet"/>
      <w:lvlText w:val=""/>
      <w:lvlJc w:val="left"/>
      <w:pPr>
        <w:tabs>
          <w:tab w:val="num" w:pos="720"/>
        </w:tabs>
        <w:ind w:left="720" w:hanging="360"/>
      </w:pPr>
      <w:rPr>
        <w:rFonts w:ascii="Wingdings" w:hAnsi="Wingdings" w:hint="default"/>
      </w:rPr>
    </w:lvl>
    <w:lvl w:ilvl="1" w:tplc="4B184B88" w:tentative="1">
      <w:start w:val="1"/>
      <w:numFmt w:val="bullet"/>
      <w:lvlText w:val=""/>
      <w:lvlJc w:val="left"/>
      <w:pPr>
        <w:tabs>
          <w:tab w:val="num" w:pos="1440"/>
        </w:tabs>
        <w:ind w:left="1440" w:hanging="360"/>
      </w:pPr>
      <w:rPr>
        <w:rFonts w:ascii="Wingdings" w:hAnsi="Wingdings" w:hint="default"/>
      </w:rPr>
    </w:lvl>
    <w:lvl w:ilvl="2" w:tplc="27ECE6AC" w:tentative="1">
      <w:start w:val="1"/>
      <w:numFmt w:val="bullet"/>
      <w:lvlText w:val=""/>
      <w:lvlJc w:val="left"/>
      <w:pPr>
        <w:tabs>
          <w:tab w:val="num" w:pos="2160"/>
        </w:tabs>
        <w:ind w:left="2160" w:hanging="360"/>
      </w:pPr>
      <w:rPr>
        <w:rFonts w:ascii="Wingdings" w:hAnsi="Wingdings" w:hint="default"/>
      </w:rPr>
    </w:lvl>
    <w:lvl w:ilvl="3" w:tplc="06D4303E" w:tentative="1">
      <w:start w:val="1"/>
      <w:numFmt w:val="bullet"/>
      <w:lvlText w:val=""/>
      <w:lvlJc w:val="left"/>
      <w:pPr>
        <w:tabs>
          <w:tab w:val="num" w:pos="2880"/>
        </w:tabs>
        <w:ind w:left="2880" w:hanging="360"/>
      </w:pPr>
      <w:rPr>
        <w:rFonts w:ascii="Wingdings" w:hAnsi="Wingdings" w:hint="default"/>
      </w:rPr>
    </w:lvl>
    <w:lvl w:ilvl="4" w:tplc="FFE83002" w:tentative="1">
      <w:start w:val="1"/>
      <w:numFmt w:val="bullet"/>
      <w:lvlText w:val=""/>
      <w:lvlJc w:val="left"/>
      <w:pPr>
        <w:tabs>
          <w:tab w:val="num" w:pos="3600"/>
        </w:tabs>
        <w:ind w:left="3600" w:hanging="360"/>
      </w:pPr>
      <w:rPr>
        <w:rFonts w:ascii="Wingdings" w:hAnsi="Wingdings" w:hint="default"/>
      </w:rPr>
    </w:lvl>
    <w:lvl w:ilvl="5" w:tplc="24203DEE" w:tentative="1">
      <w:start w:val="1"/>
      <w:numFmt w:val="bullet"/>
      <w:lvlText w:val=""/>
      <w:lvlJc w:val="left"/>
      <w:pPr>
        <w:tabs>
          <w:tab w:val="num" w:pos="4320"/>
        </w:tabs>
        <w:ind w:left="4320" w:hanging="360"/>
      </w:pPr>
      <w:rPr>
        <w:rFonts w:ascii="Wingdings" w:hAnsi="Wingdings" w:hint="default"/>
      </w:rPr>
    </w:lvl>
    <w:lvl w:ilvl="6" w:tplc="3D929436" w:tentative="1">
      <w:start w:val="1"/>
      <w:numFmt w:val="bullet"/>
      <w:lvlText w:val=""/>
      <w:lvlJc w:val="left"/>
      <w:pPr>
        <w:tabs>
          <w:tab w:val="num" w:pos="5040"/>
        </w:tabs>
        <w:ind w:left="5040" w:hanging="360"/>
      </w:pPr>
      <w:rPr>
        <w:rFonts w:ascii="Wingdings" w:hAnsi="Wingdings" w:hint="default"/>
      </w:rPr>
    </w:lvl>
    <w:lvl w:ilvl="7" w:tplc="8662DAE0" w:tentative="1">
      <w:start w:val="1"/>
      <w:numFmt w:val="bullet"/>
      <w:lvlText w:val=""/>
      <w:lvlJc w:val="left"/>
      <w:pPr>
        <w:tabs>
          <w:tab w:val="num" w:pos="5760"/>
        </w:tabs>
        <w:ind w:left="5760" w:hanging="360"/>
      </w:pPr>
      <w:rPr>
        <w:rFonts w:ascii="Wingdings" w:hAnsi="Wingdings" w:hint="default"/>
      </w:rPr>
    </w:lvl>
    <w:lvl w:ilvl="8" w:tplc="575A8BD6" w:tentative="1">
      <w:start w:val="1"/>
      <w:numFmt w:val="bullet"/>
      <w:lvlText w:val=""/>
      <w:lvlJc w:val="left"/>
      <w:pPr>
        <w:tabs>
          <w:tab w:val="num" w:pos="6480"/>
        </w:tabs>
        <w:ind w:left="6480" w:hanging="360"/>
      </w:pPr>
      <w:rPr>
        <w:rFonts w:ascii="Wingdings" w:hAnsi="Wingdings" w:hint="default"/>
      </w:rPr>
    </w:lvl>
  </w:abstractNum>
  <w:abstractNum w:abstractNumId="24">
    <w:nsid w:val="38E5779C"/>
    <w:multiLevelType w:val="hybridMultilevel"/>
    <w:tmpl w:val="BACEEA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nsid w:val="3D860BB1"/>
    <w:multiLevelType w:val="hybridMultilevel"/>
    <w:tmpl w:val="68CCBAF4"/>
    <w:lvl w:ilvl="0" w:tplc="AC9E93B6">
      <w:start w:val="1"/>
      <w:numFmt w:val="bullet"/>
      <w:lvlText w:val=""/>
      <w:lvlJc w:val="left"/>
      <w:pPr>
        <w:tabs>
          <w:tab w:val="num" w:pos="720"/>
        </w:tabs>
        <w:ind w:left="720" w:hanging="360"/>
      </w:pPr>
      <w:rPr>
        <w:rFonts w:ascii="Wingdings" w:hAnsi="Wingdings" w:hint="default"/>
      </w:rPr>
    </w:lvl>
    <w:lvl w:ilvl="1" w:tplc="3BA4590E" w:tentative="1">
      <w:start w:val="1"/>
      <w:numFmt w:val="bullet"/>
      <w:lvlText w:val=""/>
      <w:lvlJc w:val="left"/>
      <w:pPr>
        <w:tabs>
          <w:tab w:val="num" w:pos="1440"/>
        </w:tabs>
        <w:ind w:left="1440" w:hanging="360"/>
      </w:pPr>
      <w:rPr>
        <w:rFonts w:ascii="Wingdings" w:hAnsi="Wingdings" w:hint="default"/>
      </w:rPr>
    </w:lvl>
    <w:lvl w:ilvl="2" w:tplc="E30E16AA" w:tentative="1">
      <w:start w:val="1"/>
      <w:numFmt w:val="bullet"/>
      <w:lvlText w:val=""/>
      <w:lvlJc w:val="left"/>
      <w:pPr>
        <w:tabs>
          <w:tab w:val="num" w:pos="2160"/>
        </w:tabs>
        <w:ind w:left="2160" w:hanging="360"/>
      </w:pPr>
      <w:rPr>
        <w:rFonts w:ascii="Wingdings" w:hAnsi="Wingdings" w:hint="default"/>
      </w:rPr>
    </w:lvl>
    <w:lvl w:ilvl="3" w:tplc="BE984726" w:tentative="1">
      <w:start w:val="1"/>
      <w:numFmt w:val="bullet"/>
      <w:lvlText w:val=""/>
      <w:lvlJc w:val="left"/>
      <w:pPr>
        <w:tabs>
          <w:tab w:val="num" w:pos="2880"/>
        </w:tabs>
        <w:ind w:left="2880" w:hanging="360"/>
      </w:pPr>
      <w:rPr>
        <w:rFonts w:ascii="Wingdings" w:hAnsi="Wingdings" w:hint="default"/>
      </w:rPr>
    </w:lvl>
    <w:lvl w:ilvl="4" w:tplc="0002A270" w:tentative="1">
      <w:start w:val="1"/>
      <w:numFmt w:val="bullet"/>
      <w:lvlText w:val=""/>
      <w:lvlJc w:val="left"/>
      <w:pPr>
        <w:tabs>
          <w:tab w:val="num" w:pos="3600"/>
        </w:tabs>
        <w:ind w:left="3600" w:hanging="360"/>
      </w:pPr>
      <w:rPr>
        <w:rFonts w:ascii="Wingdings" w:hAnsi="Wingdings" w:hint="default"/>
      </w:rPr>
    </w:lvl>
    <w:lvl w:ilvl="5" w:tplc="167840D2" w:tentative="1">
      <w:start w:val="1"/>
      <w:numFmt w:val="bullet"/>
      <w:lvlText w:val=""/>
      <w:lvlJc w:val="left"/>
      <w:pPr>
        <w:tabs>
          <w:tab w:val="num" w:pos="4320"/>
        </w:tabs>
        <w:ind w:left="4320" w:hanging="360"/>
      </w:pPr>
      <w:rPr>
        <w:rFonts w:ascii="Wingdings" w:hAnsi="Wingdings" w:hint="default"/>
      </w:rPr>
    </w:lvl>
    <w:lvl w:ilvl="6" w:tplc="3ED83AE2" w:tentative="1">
      <w:start w:val="1"/>
      <w:numFmt w:val="bullet"/>
      <w:lvlText w:val=""/>
      <w:lvlJc w:val="left"/>
      <w:pPr>
        <w:tabs>
          <w:tab w:val="num" w:pos="5040"/>
        </w:tabs>
        <w:ind w:left="5040" w:hanging="360"/>
      </w:pPr>
      <w:rPr>
        <w:rFonts w:ascii="Wingdings" w:hAnsi="Wingdings" w:hint="default"/>
      </w:rPr>
    </w:lvl>
    <w:lvl w:ilvl="7" w:tplc="831E76A8" w:tentative="1">
      <w:start w:val="1"/>
      <w:numFmt w:val="bullet"/>
      <w:lvlText w:val=""/>
      <w:lvlJc w:val="left"/>
      <w:pPr>
        <w:tabs>
          <w:tab w:val="num" w:pos="5760"/>
        </w:tabs>
        <w:ind w:left="5760" w:hanging="360"/>
      </w:pPr>
      <w:rPr>
        <w:rFonts w:ascii="Wingdings" w:hAnsi="Wingdings" w:hint="default"/>
      </w:rPr>
    </w:lvl>
    <w:lvl w:ilvl="8" w:tplc="7BE451A4" w:tentative="1">
      <w:start w:val="1"/>
      <w:numFmt w:val="bullet"/>
      <w:lvlText w:val=""/>
      <w:lvlJc w:val="left"/>
      <w:pPr>
        <w:tabs>
          <w:tab w:val="num" w:pos="6480"/>
        </w:tabs>
        <w:ind w:left="6480" w:hanging="360"/>
      </w:pPr>
      <w:rPr>
        <w:rFonts w:ascii="Wingdings" w:hAnsi="Wingdings" w:hint="default"/>
      </w:rPr>
    </w:lvl>
  </w:abstractNum>
  <w:abstractNum w:abstractNumId="26">
    <w:nsid w:val="422124C2"/>
    <w:multiLevelType w:val="hybridMultilevel"/>
    <w:tmpl w:val="38683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336B81"/>
    <w:multiLevelType w:val="hybridMultilevel"/>
    <w:tmpl w:val="39B2E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441B7987"/>
    <w:multiLevelType w:val="hybridMultilevel"/>
    <w:tmpl w:val="09D22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455754C1"/>
    <w:multiLevelType w:val="hybridMultilevel"/>
    <w:tmpl w:val="AF7E1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502C7F94"/>
    <w:multiLevelType w:val="hybridMultilevel"/>
    <w:tmpl w:val="C2166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5231735E"/>
    <w:multiLevelType w:val="hybridMultilevel"/>
    <w:tmpl w:val="6C6E112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5288695A"/>
    <w:multiLevelType w:val="hybridMultilevel"/>
    <w:tmpl w:val="7968106A"/>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55BC4674"/>
    <w:multiLevelType w:val="hybridMultilevel"/>
    <w:tmpl w:val="2356E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A37BCF"/>
    <w:multiLevelType w:val="hybridMultilevel"/>
    <w:tmpl w:val="FC060CE2"/>
    <w:lvl w:ilvl="0" w:tplc="9380FF90">
      <w:start w:val="1"/>
      <w:numFmt w:val="bullet"/>
      <w:lvlText w:val=""/>
      <w:lvlJc w:val="left"/>
      <w:pPr>
        <w:tabs>
          <w:tab w:val="num" w:pos="720"/>
        </w:tabs>
        <w:ind w:left="720" w:hanging="360"/>
      </w:pPr>
      <w:rPr>
        <w:rFonts w:ascii="Wingdings" w:hAnsi="Wingdings" w:hint="default"/>
      </w:rPr>
    </w:lvl>
    <w:lvl w:ilvl="1" w:tplc="D896871C" w:tentative="1">
      <w:start w:val="1"/>
      <w:numFmt w:val="bullet"/>
      <w:lvlText w:val=""/>
      <w:lvlJc w:val="left"/>
      <w:pPr>
        <w:tabs>
          <w:tab w:val="num" w:pos="1440"/>
        </w:tabs>
        <w:ind w:left="1440" w:hanging="360"/>
      </w:pPr>
      <w:rPr>
        <w:rFonts w:ascii="Wingdings" w:hAnsi="Wingdings" w:hint="default"/>
      </w:rPr>
    </w:lvl>
    <w:lvl w:ilvl="2" w:tplc="C2885D5E" w:tentative="1">
      <w:start w:val="1"/>
      <w:numFmt w:val="bullet"/>
      <w:lvlText w:val=""/>
      <w:lvlJc w:val="left"/>
      <w:pPr>
        <w:tabs>
          <w:tab w:val="num" w:pos="2160"/>
        </w:tabs>
        <w:ind w:left="2160" w:hanging="360"/>
      </w:pPr>
      <w:rPr>
        <w:rFonts w:ascii="Wingdings" w:hAnsi="Wingdings" w:hint="default"/>
      </w:rPr>
    </w:lvl>
    <w:lvl w:ilvl="3" w:tplc="368874C4" w:tentative="1">
      <w:start w:val="1"/>
      <w:numFmt w:val="bullet"/>
      <w:lvlText w:val=""/>
      <w:lvlJc w:val="left"/>
      <w:pPr>
        <w:tabs>
          <w:tab w:val="num" w:pos="2880"/>
        </w:tabs>
        <w:ind w:left="2880" w:hanging="360"/>
      </w:pPr>
      <w:rPr>
        <w:rFonts w:ascii="Wingdings" w:hAnsi="Wingdings" w:hint="default"/>
      </w:rPr>
    </w:lvl>
    <w:lvl w:ilvl="4" w:tplc="022A7230" w:tentative="1">
      <w:start w:val="1"/>
      <w:numFmt w:val="bullet"/>
      <w:lvlText w:val=""/>
      <w:lvlJc w:val="left"/>
      <w:pPr>
        <w:tabs>
          <w:tab w:val="num" w:pos="3600"/>
        </w:tabs>
        <w:ind w:left="3600" w:hanging="360"/>
      </w:pPr>
      <w:rPr>
        <w:rFonts w:ascii="Wingdings" w:hAnsi="Wingdings" w:hint="default"/>
      </w:rPr>
    </w:lvl>
    <w:lvl w:ilvl="5" w:tplc="1E088728" w:tentative="1">
      <w:start w:val="1"/>
      <w:numFmt w:val="bullet"/>
      <w:lvlText w:val=""/>
      <w:lvlJc w:val="left"/>
      <w:pPr>
        <w:tabs>
          <w:tab w:val="num" w:pos="4320"/>
        </w:tabs>
        <w:ind w:left="4320" w:hanging="360"/>
      </w:pPr>
      <w:rPr>
        <w:rFonts w:ascii="Wingdings" w:hAnsi="Wingdings" w:hint="default"/>
      </w:rPr>
    </w:lvl>
    <w:lvl w:ilvl="6" w:tplc="99B8C61E" w:tentative="1">
      <w:start w:val="1"/>
      <w:numFmt w:val="bullet"/>
      <w:lvlText w:val=""/>
      <w:lvlJc w:val="left"/>
      <w:pPr>
        <w:tabs>
          <w:tab w:val="num" w:pos="5040"/>
        </w:tabs>
        <w:ind w:left="5040" w:hanging="360"/>
      </w:pPr>
      <w:rPr>
        <w:rFonts w:ascii="Wingdings" w:hAnsi="Wingdings" w:hint="default"/>
      </w:rPr>
    </w:lvl>
    <w:lvl w:ilvl="7" w:tplc="EB4A373A" w:tentative="1">
      <w:start w:val="1"/>
      <w:numFmt w:val="bullet"/>
      <w:lvlText w:val=""/>
      <w:lvlJc w:val="left"/>
      <w:pPr>
        <w:tabs>
          <w:tab w:val="num" w:pos="5760"/>
        </w:tabs>
        <w:ind w:left="5760" w:hanging="360"/>
      </w:pPr>
      <w:rPr>
        <w:rFonts w:ascii="Wingdings" w:hAnsi="Wingdings" w:hint="default"/>
      </w:rPr>
    </w:lvl>
    <w:lvl w:ilvl="8" w:tplc="19788FEE" w:tentative="1">
      <w:start w:val="1"/>
      <w:numFmt w:val="bullet"/>
      <w:lvlText w:val=""/>
      <w:lvlJc w:val="left"/>
      <w:pPr>
        <w:tabs>
          <w:tab w:val="num" w:pos="6480"/>
        </w:tabs>
        <w:ind w:left="6480" w:hanging="360"/>
      </w:pPr>
      <w:rPr>
        <w:rFonts w:ascii="Wingdings" w:hAnsi="Wingdings" w:hint="default"/>
      </w:rPr>
    </w:lvl>
  </w:abstractNum>
  <w:abstractNum w:abstractNumId="35">
    <w:nsid w:val="69BC1EC5"/>
    <w:multiLevelType w:val="hybridMultilevel"/>
    <w:tmpl w:val="5C48D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nsid w:val="6A9640FE"/>
    <w:multiLevelType w:val="hybridMultilevel"/>
    <w:tmpl w:val="31B6A1AC"/>
    <w:lvl w:ilvl="0" w:tplc="AD1A700E">
      <w:start w:val="1"/>
      <w:numFmt w:val="bullet"/>
      <w:lvlText w:val="•"/>
      <w:lvlJc w:val="left"/>
      <w:pPr>
        <w:tabs>
          <w:tab w:val="num" w:pos="720"/>
        </w:tabs>
        <w:ind w:left="720" w:hanging="360"/>
      </w:pPr>
      <w:rPr>
        <w:rFonts w:ascii="Times New Roman" w:hAnsi="Times New Roman" w:hint="default"/>
      </w:rPr>
    </w:lvl>
    <w:lvl w:ilvl="1" w:tplc="2EDADCC4" w:tentative="1">
      <w:start w:val="1"/>
      <w:numFmt w:val="bullet"/>
      <w:lvlText w:val="•"/>
      <w:lvlJc w:val="left"/>
      <w:pPr>
        <w:tabs>
          <w:tab w:val="num" w:pos="1440"/>
        </w:tabs>
        <w:ind w:left="1440" w:hanging="360"/>
      </w:pPr>
      <w:rPr>
        <w:rFonts w:ascii="Times New Roman" w:hAnsi="Times New Roman" w:hint="default"/>
      </w:rPr>
    </w:lvl>
    <w:lvl w:ilvl="2" w:tplc="F49248A4" w:tentative="1">
      <w:start w:val="1"/>
      <w:numFmt w:val="bullet"/>
      <w:lvlText w:val="•"/>
      <w:lvlJc w:val="left"/>
      <w:pPr>
        <w:tabs>
          <w:tab w:val="num" w:pos="2160"/>
        </w:tabs>
        <w:ind w:left="2160" w:hanging="360"/>
      </w:pPr>
      <w:rPr>
        <w:rFonts w:ascii="Times New Roman" w:hAnsi="Times New Roman" w:hint="default"/>
      </w:rPr>
    </w:lvl>
    <w:lvl w:ilvl="3" w:tplc="1F5677E0" w:tentative="1">
      <w:start w:val="1"/>
      <w:numFmt w:val="bullet"/>
      <w:lvlText w:val="•"/>
      <w:lvlJc w:val="left"/>
      <w:pPr>
        <w:tabs>
          <w:tab w:val="num" w:pos="2880"/>
        </w:tabs>
        <w:ind w:left="2880" w:hanging="360"/>
      </w:pPr>
      <w:rPr>
        <w:rFonts w:ascii="Times New Roman" w:hAnsi="Times New Roman" w:hint="default"/>
      </w:rPr>
    </w:lvl>
    <w:lvl w:ilvl="4" w:tplc="3E12BA90" w:tentative="1">
      <w:start w:val="1"/>
      <w:numFmt w:val="bullet"/>
      <w:lvlText w:val="•"/>
      <w:lvlJc w:val="left"/>
      <w:pPr>
        <w:tabs>
          <w:tab w:val="num" w:pos="3600"/>
        </w:tabs>
        <w:ind w:left="3600" w:hanging="360"/>
      </w:pPr>
      <w:rPr>
        <w:rFonts w:ascii="Times New Roman" w:hAnsi="Times New Roman" w:hint="default"/>
      </w:rPr>
    </w:lvl>
    <w:lvl w:ilvl="5" w:tplc="BD46AFE0" w:tentative="1">
      <w:start w:val="1"/>
      <w:numFmt w:val="bullet"/>
      <w:lvlText w:val="•"/>
      <w:lvlJc w:val="left"/>
      <w:pPr>
        <w:tabs>
          <w:tab w:val="num" w:pos="4320"/>
        </w:tabs>
        <w:ind w:left="4320" w:hanging="360"/>
      </w:pPr>
      <w:rPr>
        <w:rFonts w:ascii="Times New Roman" w:hAnsi="Times New Roman" w:hint="default"/>
      </w:rPr>
    </w:lvl>
    <w:lvl w:ilvl="6" w:tplc="9B882834" w:tentative="1">
      <w:start w:val="1"/>
      <w:numFmt w:val="bullet"/>
      <w:lvlText w:val="•"/>
      <w:lvlJc w:val="left"/>
      <w:pPr>
        <w:tabs>
          <w:tab w:val="num" w:pos="5040"/>
        </w:tabs>
        <w:ind w:left="5040" w:hanging="360"/>
      </w:pPr>
      <w:rPr>
        <w:rFonts w:ascii="Times New Roman" w:hAnsi="Times New Roman" w:hint="default"/>
      </w:rPr>
    </w:lvl>
    <w:lvl w:ilvl="7" w:tplc="B108117E" w:tentative="1">
      <w:start w:val="1"/>
      <w:numFmt w:val="bullet"/>
      <w:lvlText w:val="•"/>
      <w:lvlJc w:val="left"/>
      <w:pPr>
        <w:tabs>
          <w:tab w:val="num" w:pos="5760"/>
        </w:tabs>
        <w:ind w:left="5760" w:hanging="360"/>
      </w:pPr>
      <w:rPr>
        <w:rFonts w:ascii="Times New Roman" w:hAnsi="Times New Roman" w:hint="default"/>
      </w:rPr>
    </w:lvl>
    <w:lvl w:ilvl="8" w:tplc="5E1A7C3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AC60EED"/>
    <w:multiLevelType w:val="hybridMultilevel"/>
    <w:tmpl w:val="B24EE29A"/>
    <w:lvl w:ilvl="0" w:tplc="D8502458">
      <w:start w:val="1"/>
      <w:numFmt w:val="bullet"/>
      <w:lvlText w:val=""/>
      <w:lvlJc w:val="left"/>
      <w:pPr>
        <w:tabs>
          <w:tab w:val="num" w:pos="720"/>
        </w:tabs>
        <w:ind w:left="720" w:hanging="360"/>
      </w:pPr>
      <w:rPr>
        <w:rFonts w:ascii="Wingdings" w:hAnsi="Wingdings" w:hint="default"/>
      </w:rPr>
    </w:lvl>
    <w:lvl w:ilvl="1" w:tplc="AA004E24" w:tentative="1">
      <w:start w:val="1"/>
      <w:numFmt w:val="bullet"/>
      <w:lvlText w:val=""/>
      <w:lvlJc w:val="left"/>
      <w:pPr>
        <w:tabs>
          <w:tab w:val="num" w:pos="1440"/>
        </w:tabs>
        <w:ind w:left="1440" w:hanging="360"/>
      </w:pPr>
      <w:rPr>
        <w:rFonts w:ascii="Wingdings" w:hAnsi="Wingdings" w:hint="default"/>
      </w:rPr>
    </w:lvl>
    <w:lvl w:ilvl="2" w:tplc="269463BE" w:tentative="1">
      <w:start w:val="1"/>
      <w:numFmt w:val="bullet"/>
      <w:lvlText w:val=""/>
      <w:lvlJc w:val="left"/>
      <w:pPr>
        <w:tabs>
          <w:tab w:val="num" w:pos="2160"/>
        </w:tabs>
        <w:ind w:left="2160" w:hanging="360"/>
      </w:pPr>
      <w:rPr>
        <w:rFonts w:ascii="Wingdings" w:hAnsi="Wingdings" w:hint="default"/>
      </w:rPr>
    </w:lvl>
    <w:lvl w:ilvl="3" w:tplc="F7A88980" w:tentative="1">
      <w:start w:val="1"/>
      <w:numFmt w:val="bullet"/>
      <w:lvlText w:val=""/>
      <w:lvlJc w:val="left"/>
      <w:pPr>
        <w:tabs>
          <w:tab w:val="num" w:pos="2880"/>
        </w:tabs>
        <w:ind w:left="2880" w:hanging="360"/>
      </w:pPr>
      <w:rPr>
        <w:rFonts w:ascii="Wingdings" w:hAnsi="Wingdings" w:hint="default"/>
      </w:rPr>
    </w:lvl>
    <w:lvl w:ilvl="4" w:tplc="8674A9AA" w:tentative="1">
      <w:start w:val="1"/>
      <w:numFmt w:val="bullet"/>
      <w:lvlText w:val=""/>
      <w:lvlJc w:val="left"/>
      <w:pPr>
        <w:tabs>
          <w:tab w:val="num" w:pos="3600"/>
        </w:tabs>
        <w:ind w:left="3600" w:hanging="360"/>
      </w:pPr>
      <w:rPr>
        <w:rFonts w:ascii="Wingdings" w:hAnsi="Wingdings" w:hint="default"/>
      </w:rPr>
    </w:lvl>
    <w:lvl w:ilvl="5" w:tplc="5B96EFF2" w:tentative="1">
      <w:start w:val="1"/>
      <w:numFmt w:val="bullet"/>
      <w:lvlText w:val=""/>
      <w:lvlJc w:val="left"/>
      <w:pPr>
        <w:tabs>
          <w:tab w:val="num" w:pos="4320"/>
        </w:tabs>
        <w:ind w:left="4320" w:hanging="360"/>
      </w:pPr>
      <w:rPr>
        <w:rFonts w:ascii="Wingdings" w:hAnsi="Wingdings" w:hint="default"/>
      </w:rPr>
    </w:lvl>
    <w:lvl w:ilvl="6" w:tplc="DA20B0A6" w:tentative="1">
      <w:start w:val="1"/>
      <w:numFmt w:val="bullet"/>
      <w:lvlText w:val=""/>
      <w:lvlJc w:val="left"/>
      <w:pPr>
        <w:tabs>
          <w:tab w:val="num" w:pos="5040"/>
        </w:tabs>
        <w:ind w:left="5040" w:hanging="360"/>
      </w:pPr>
      <w:rPr>
        <w:rFonts w:ascii="Wingdings" w:hAnsi="Wingdings" w:hint="default"/>
      </w:rPr>
    </w:lvl>
    <w:lvl w:ilvl="7" w:tplc="6FEE5F9C" w:tentative="1">
      <w:start w:val="1"/>
      <w:numFmt w:val="bullet"/>
      <w:lvlText w:val=""/>
      <w:lvlJc w:val="left"/>
      <w:pPr>
        <w:tabs>
          <w:tab w:val="num" w:pos="5760"/>
        </w:tabs>
        <w:ind w:left="5760" w:hanging="360"/>
      </w:pPr>
      <w:rPr>
        <w:rFonts w:ascii="Wingdings" w:hAnsi="Wingdings" w:hint="default"/>
      </w:rPr>
    </w:lvl>
    <w:lvl w:ilvl="8" w:tplc="6E68F576" w:tentative="1">
      <w:start w:val="1"/>
      <w:numFmt w:val="bullet"/>
      <w:lvlText w:val=""/>
      <w:lvlJc w:val="left"/>
      <w:pPr>
        <w:tabs>
          <w:tab w:val="num" w:pos="6480"/>
        </w:tabs>
        <w:ind w:left="6480" w:hanging="360"/>
      </w:pPr>
      <w:rPr>
        <w:rFonts w:ascii="Wingdings" w:hAnsi="Wingdings" w:hint="default"/>
      </w:rPr>
    </w:lvl>
  </w:abstractNum>
  <w:abstractNum w:abstractNumId="38">
    <w:nsid w:val="6E126E3A"/>
    <w:multiLevelType w:val="hybridMultilevel"/>
    <w:tmpl w:val="D996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6E8E006A"/>
    <w:multiLevelType w:val="hybridMultilevel"/>
    <w:tmpl w:val="41EEA4A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nsid w:val="71E76D43"/>
    <w:multiLevelType w:val="hybridMultilevel"/>
    <w:tmpl w:val="0D0E5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nsid w:val="741F127D"/>
    <w:multiLevelType w:val="hybridMultilevel"/>
    <w:tmpl w:val="4D66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nsid w:val="776779CE"/>
    <w:multiLevelType w:val="hybridMultilevel"/>
    <w:tmpl w:val="33106A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43">
    <w:nsid w:val="79E05C65"/>
    <w:multiLevelType w:val="hybridMultilevel"/>
    <w:tmpl w:val="CECE48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nsid w:val="7AC77030"/>
    <w:multiLevelType w:val="hybridMultilevel"/>
    <w:tmpl w:val="75B29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nsid w:val="7E4A43AF"/>
    <w:multiLevelType w:val="hybridMultilevel"/>
    <w:tmpl w:val="863E5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37"/>
  </w:num>
  <w:num w:numId="3">
    <w:abstractNumId w:val="23"/>
  </w:num>
  <w:num w:numId="4">
    <w:abstractNumId w:val="5"/>
  </w:num>
  <w:num w:numId="5">
    <w:abstractNumId w:val="21"/>
  </w:num>
  <w:num w:numId="6">
    <w:abstractNumId w:val="31"/>
  </w:num>
  <w:num w:numId="7">
    <w:abstractNumId w:val="8"/>
  </w:num>
  <w:num w:numId="8">
    <w:abstractNumId w:val="43"/>
  </w:num>
  <w:num w:numId="9">
    <w:abstractNumId w:val="32"/>
  </w:num>
  <w:num w:numId="10">
    <w:abstractNumId w:val="39"/>
  </w:num>
  <w:num w:numId="11">
    <w:abstractNumId w:val="13"/>
  </w:num>
  <w:num w:numId="12">
    <w:abstractNumId w:val="10"/>
  </w:num>
  <w:num w:numId="13">
    <w:abstractNumId w:val="22"/>
  </w:num>
  <w:num w:numId="14">
    <w:abstractNumId w:val="40"/>
  </w:num>
  <w:num w:numId="15">
    <w:abstractNumId w:val="15"/>
  </w:num>
  <w:num w:numId="16">
    <w:abstractNumId w:val="29"/>
  </w:num>
  <w:num w:numId="17">
    <w:abstractNumId w:val="9"/>
  </w:num>
  <w:num w:numId="18">
    <w:abstractNumId w:val="41"/>
  </w:num>
  <w:num w:numId="19">
    <w:abstractNumId w:val="28"/>
  </w:num>
  <w:num w:numId="20">
    <w:abstractNumId w:val="18"/>
  </w:num>
  <w:num w:numId="21">
    <w:abstractNumId w:val="20"/>
  </w:num>
  <w:num w:numId="22">
    <w:abstractNumId w:val="44"/>
  </w:num>
  <w:num w:numId="23">
    <w:abstractNumId w:val="0"/>
  </w:num>
  <w:num w:numId="24">
    <w:abstractNumId w:val="6"/>
  </w:num>
  <w:num w:numId="25">
    <w:abstractNumId w:val="4"/>
  </w:num>
  <w:num w:numId="26">
    <w:abstractNumId w:val="3"/>
  </w:num>
  <w:num w:numId="27">
    <w:abstractNumId w:val="17"/>
  </w:num>
  <w:num w:numId="28">
    <w:abstractNumId w:val="33"/>
  </w:num>
  <w:num w:numId="29">
    <w:abstractNumId w:val="35"/>
  </w:num>
  <w:num w:numId="30">
    <w:abstractNumId w:val="38"/>
  </w:num>
  <w:num w:numId="31">
    <w:abstractNumId w:val="1"/>
  </w:num>
  <w:num w:numId="32">
    <w:abstractNumId w:val="27"/>
  </w:num>
  <w:num w:numId="33">
    <w:abstractNumId w:val="26"/>
  </w:num>
  <w:num w:numId="34">
    <w:abstractNumId w:val="42"/>
  </w:num>
  <w:num w:numId="35">
    <w:abstractNumId w:val="24"/>
  </w:num>
  <w:num w:numId="36">
    <w:abstractNumId w:val="7"/>
  </w:num>
  <w:num w:numId="37">
    <w:abstractNumId w:val="30"/>
  </w:num>
  <w:num w:numId="38">
    <w:abstractNumId w:val="36"/>
  </w:num>
  <w:num w:numId="39">
    <w:abstractNumId w:val="19"/>
  </w:num>
  <w:num w:numId="40">
    <w:abstractNumId w:val="14"/>
  </w:num>
  <w:num w:numId="41">
    <w:abstractNumId w:val="2"/>
  </w:num>
  <w:num w:numId="42">
    <w:abstractNumId w:val="25"/>
  </w:num>
  <w:num w:numId="43">
    <w:abstractNumId w:val="16"/>
  </w:num>
  <w:num w:numId="44">
    <w:abstractNumId w:val="45"/>
  </w:num>
  <w:num w:numId="45">
    <w:abstractNumId w:val="34"/>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0tLCwNDQ3NzIzsTRX0lEKTi0uzszPAykwqgUApZfqOSwAAAA="/>
  </w:docVars>
  <w:rsids>
    <w:rsidRoot w:val="001D26DC"/>
    <w:rsid w:val="00032449"/>
    <w:rsid w:val="000F0117"/>
    <w:rsid w:val="00113EFA"/>
    <w:rsid w:val="00124418"/>
    <w:rsid w:val="001D10D0"/>
    <w:rsid w:val="001D26DC"/>
    <w:rsid w:val="001D7549"/>
    <w:rsid w:val="002103A1"/>
    <w:rsid w:val="002C6970"/>
    <w:rsid w:val="00447CCE"/>
    <w:rsid w:val="004A3ACE"/>
    <w:rsid w:val="004C0F92"/>
    <w:rsid w:val="005157F0"/>
    <w:rsid w:val="005161CD"/>
    <w:rsid w:val="005572F9"/>
    <w:rsid w:val="005E386F"/>
    <w:rsid w:val="005F29F3"/>
    <w:rsid w:val="00697A1F"/>
    <w:rsid w:val="006F3B10"/>
    <w:rsid w:val="006F4285"/>
    <w:rsid w:val="00771F39"/>
    <w:rsid w:val="00807DD7"/>
    <w:rsid w:val="00844515"/>
    <w:rsid w:val="00853C57"/>
    <w:rsid w:val="00853DAD"/>
    <w:rsid w:val="00891338"/>
    <w:rsid w:val="008D2F19"/>
    <w:rsid w:val="008F2EAE"/>
    <w:rsid w:val="009367FF"/>
    <w:rsid w:val="009A7640"/>
    <w:rsid w:val="009E4C9F"/>
    <w:rsid w:val="00A41474"/>
    <w:rsid w:val="00AD53A6"/>
    <w:rsid w:val="00AE03E9"/>
    <w:rsid w:val="00B077F9"/>
    <w:rsid w:val="00B25C3A"/>
    <w:rsid w:val="00B63F40"/>
    <w:rsid w:val="00BD1AEE"/>
    <w:rsid w:val="00BF253C"/>
    <w:rsid w:val="00C23B25"/>
    <w:rsid w:val="00C3748A"/>
    <w:rsid w:val="00D80EA8"/>
    <w:rsid w:val="00D956CC"/>
    <w:rsid w:val="00D9778B"/>
    <w:rsid w:val="00E47854"/>
    <w:rsid w:val="00EF46F2"/>
    <w:rsid w:val="00F12AD0"/>
    <w:rsid w:val="00F22FDC"/>
    <w:rsid w:val="00F622B0"/>
    <w:rsid w:val="00F7606B"/>
    <w:rsid w:val="00FA4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7FF"/>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DAD"/>
    <w:pPr>
      <w:ind w:left="720"/>
      <w:contextualSpacing/>
    </w:pPr>
  </w:style>
  <w:style w:type="table" w:styleId="Tabela-Siatka">
    <w:name w:val="Table Grid"/>
    <w:basedOn w:val="Standardowy"/>
    <w:uiPriority w:val="39"/>
    <w:rsid w:val="00AD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75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54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7FF"/>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DAD"/>
    <w:pPr>
      <w:ind w:left="720"/>
      <w:contextualSpacing/>
    </w:pPr>
  </w:style>
  <w:style w:type="table" w:styleId="Tabela-Siatka">
    <w:name w:val="Table Grid"/>
    <w:basedOn w:val="Standardowy"/>
    <w:uiPriority w:val="39"/>
    <w:rsid w:val="00AD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75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54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015">
      <w:bodyDiv w:val="1"/>
      <w:marLeft w:val="0"/>
      <w:marRight w:val="0"/>
      <w:marTop w:val="0"/>
      <w:marBottom w:val="0"/>
      <w:divBdr>
        <w:top w:val="none" w:sz="0" w:space="0" w:color="auto"/>
        <w:left w:val="none" w:sz="0" w:space="0" w:color="auto"/>
        <w:bottom w:val="none" w:sz="0" w:space="0" w:color="auto"/>
        <w:right w:val="none" w:sz="0" w:space="0" w:color="auto"/>
      </w:divBdr>
    </w:div>
    <w:div w:id="158812841">
      <w:bodyDiv w:val="1"/>
      <w:marLeft w:val="0"/>
      <w:marRight w:val="0"/>
      <w:marTop w:val="0"/>
      <w:marBottom w:val="0"/>
      <w:divBdr>
        <w:top w:val="none" w:sz="0" w:space="0" w:color="auto"/>
        <w:left w:val="none" w:sz="0" w:space="0" w:color="auto"/>
        <w:bottom w:val="none" w:sz="0" w:space="0" w:color="auto"/>
        <w:right w:val="none" w:sz="0" w:space="0" w:color="auto"/>
      </w:divBdr>
      <w:divsChild>
        <w:div w:id="1611933999">
          <w:marLeft w:val="547"/>
          <w:marRight w:val="0"/>
          <w:marTop w:val="86"/>
          <w:marBottom w:val="0"/>
          <w:divBdr>
            <w:top w:val="none" w:sz="0" w:space="0" w:color="auto"/>
            <w:left w:val="none" w:sz="0" w:space="0" w:color="auto"/>
            <w:bottom w:val="none" w:sz="0" w:space="0" w:color="auto"/>
            <w:right w:val="none" w:sz="0" w:space="0" w:color="auto"/>
          </w:divBdr>
        </w:div>
        <w:div w:id="1601333113">
          <w:marLeft w:val="547"/>
          <w:marRight w:val="0"/>
          <w:marTop w:val="86"/>
          <w:marBottom w:val="0"/>
          <w:divBdr>
            <w:top w:val="none" w:sz="0" w:space="0" w:color="auto"/>
            <w:left w:val="none" w:sz="0" w:space="0" w:color="auto"/>
            <w:bottom w:val="none" w:sz="0" w:space="0" w:color="auto"/>
            <w:right w:val="none" w:sz="0" w:space="0" w:color="auto"/>
          </w:divBdr>
        </w:div>
        <w:div w:id="2112040871">
          <w:marLeft w:val="547"/>
          <w:marRight w:val="0"/>
          <w:marTop w:val="86"/>
          <w:marBottom w:val="0"/>
          <w:divBdr>
            <w:top w:val="none" w:sz="0" w:space="0" w:color="auto"/>
            <w:left w:val="none" w:sz="0" w:space="0" w:color="auto"/>
            <w:bottom w:val="none" w:sz="0" w:space="0" w:color="auto"/>
            <w:right w:val="none" w:sz="0" w:space="0" w:color="auto"/>
          </w:divBdr>
        </w:div>
        <w:div w:id="1732456499">
          <w:marLeft w:val="547"/>
          <w:marRight w:val="0"/>
          <w:marTop w:val="86"/>
          <w:marBottom w:val="0"/>
          <w:divBdr>
            <w:top w:val="none" w:sz="0" w:space="0" w:color="auto"/>
            <w:left w:val="none" w:sz="0" w:space="0" w:color="auto"/>
            <w:bottom w:val="none" w:sz="0" w:space="0" w:color="auto"/>
            <w:right w:val="none" w:sz="0" w:space="0" w:color="auto"/>
          </w:divBdr>
        </w:div>
        <w:div w:id="1709185369">
          <w:marLeft w:val="547"/>
          <w:marRight w:val="0"/>
          <w:marTop w:val="86"/>
          <w:marBottom w:val="0"/>
          <w:divBdr>
            <w:top w:val="none" w:sz="0" w:space="0" w:color="auto"/>
            <w:left w:val="none" w:sz="0" w:space="0" w:color="auto"/>
            <w:bottom w:val="none" w:sz="0" w:space="0" w:color="auto"/>
            <w:right w:val="none" w:sz="0" w:space="0" w:color="auto"/>
          </w:divBdr>
        </w:div>
        <w:div w:id="556940603">
          <w:marLeft w:val="547"/>
          <w:marRight w:val="0"/>
          <w:marTop w:val="86"/>
          <w:marBottom w:val="0"/>
          <w:divBdr>
            <w:top w:val="none" w:sz="0" w:space="0" w:color="auto"/>
            <w:left w:val="none" w:sz="0" w:space="0" w:color="auto"/>
            <w:bottom w:val="none" w:sz="0" w:space="0" w:color="auto"/>
            <w:right w:val="none" w:sz="0" w:space="0" w:color="auto"/>
          </w:divBdr>
        </w:div>
      </w:divsChild>
    </w:div>
    <w:div w:id="182549948">
      <w:bodyDiv w:val="1"/>
      <w:marLeft w:val="0"/>
      <w:marRight w:val="0"/>
      <w:marTop w:val="0"/>
      <w:marBottom w:val="0"/>
      <w:divBdr>
        <w:top w:val="none" w:sz="0" w:space="0" w:color="auto"/>
        <w:left w:val="none" w:sz="0" w:space="0" w:color="auto"/>
        <w:bottom w:val="none" w:sz="0" w:space="0" w:color="auto"/>
        <w:right w:val="none" w:sz="0" w:space="0" w:color="auto"/>
      </w:divBdr>
      <w:divsChild>
        <w:div w:id="1767072241">
          <w:marLeft w:val="547"/>
          <w:marRight w:val="0"/>
          <w:marTop w:val="96"/>
          <w:marBottom w:val="0"/>
          <w:divBdr>
            <w:top w:val="none" w:sz="0" w:space="0" w:color="auto"/>
            <w:left w:val="none" w:sz="0" w:space="0" w:color="auto"/>
            <w:bottom w:val="none" w:sz="0" w:space="0" w:color="auto"/>
            <w:right w:val="none" w:sz="0" w:space="0" w:color="auto"/>
          </w:divBdr>
        </w:div>
        <w:div w:id="1090200309">
          <w:marLeft w:val="547"/>
          <w:marRight w:val="0"/>
          <w:marTop w:val="96"/>
          <w:marBottom w:val="0"/>
          <w:divBdr>
            <w:top w:val="none" w:sz="0" w:space="0" w:color="auto"/>
            <w:left w:val="none" w:sz="0" w:space="0" w:color="auto"/>
            <w:bottom w:val="none" w:sz="0" w:space="0" w:color="auto"/>
            <w:right w:val="none" w:sz="0" w:space="0" w:color="auto"/>
          </w:divBdr>
        </w:div>
        <w:div w:id="1051997433">
          <w:marLeft w:val="547"/>
          <w:marRight w:val="0"/>
          <w:marTop w:val="96"/>
          <w:marBottom w:val="0"/>
          <w:divBdr>
            <w:top w:val="none" w:sz="0" w:space="0" w:color="auto"/>
            <w:left w:val="none" w:sz="0" w:space="0" w:color="auto"/>
            <w:bottom w:val="none" w:sz="0" w:space="0" w:color="auto"/>
            <w:right w:val="none" w:sz="0" w:space="0" w:color="auto"/>
          </w:divBdr>
        </w:div>
        <w:div w:id="580483984">
          <w:marLeft w:val="547"/>
          <w:marRight w:val="0"/>
          <w:marTop w:val="96"/>
          <w:marBottom w:val="0"/>
          <w:divBdr>
            <w:top w:val="none" w:sz="0" w:space="0" w:color="auto"/>
            <w:left w:val="none" w:sz="0" w:space="0" w:color="auto"/>
            <w:bottom w:val="none" w:sz="0" w:space="0" w:color="auto"/>
            <w:right w:val="none" w:sz="0" w:space="0" w:color="auto"/>
          </w:divBdr>
        </w:div>
        <w:div w:id="743182180">
          <w:marLeft w:val="547"/>
          <w:marRight w:val="0"/>
          <w:marTop w:val="96"/>
          <w:marBottom w:val="0"/>
          <w:divBdr>
            <w:top w:val="none" w:sz="0" w:space="0" w:color="auto"/>
            <w:left w:val="none" w:sz="0" w:space="0" w:color="auto"/>
            <w:bottom w:val="none" w:sz="0" w:space="0" w:color="auto"/>
            <w:right w:val="none" w:sz="0" w:space="0" w:color="auto"/>
          </w:divBdr>
        </w:div>
      </w:divsChild>
    </w:div>
    <w:div w:id="233859754">
      <w:bodyDiv w:val="1"/>
      <w:marLeft w:val="0"/>
      <w:marRight w:val="0"/>
      <w:marTop w:val="0"/>
      <w:marBottom w:val="0"/>
      <w:divBdr>
        <w:top w:val="none" w:sz="0" w:space="0" w:color="auto"/>
        <w:left w:val="none" w:sz="0" w:space="0" w:color="auto"/>
        <w:bottom w:val="none" w:sz="0" w:space="0" w:color="auto"/>
        <w:right w:val="none" w:sz="0" w:space="0" w:color="auto"/>
      </w:divBdr>
    </w:div>
    <w:div w:id="301009714">
      <w:bodyDiv w:val="1"/>
      <w:marLeft w:val="0"/>
      <w:marRight w:val="0"/>
      <w:marTop w:val="0"/>
      <w:marBottom w:val="0"/>
      <w:divBdr>
        <w:top w:val="none" w:sz="0" w:space="0" w:color="auto"/>
        <w:left w:val="none" w:sz="0" w:space="0" w:color="auto"/>
        <w:bottom w:val="none" w:sz="0" w:space="0" w:color="auto"/>
        <w:right w:val="none" w:sz="0" w:space="0" w:color="auto"/>
      </w:divBdr>
      <w:divsChild>
        <w:div w:id="817653872">
          <w:marLeft w:val="0"/>
          <w:marRight w:val="0"/>
          <w:marTop w:val="240"/>
          <w:marBottom w:val="0"/>
          <w:divBdr>
            <w:top w:val="none" w:sz="0" w:space="0" w:color="auto"/>
            <w:left w:val="none" w:sz="0" w:space="0" w:color="auto"/>
            <w:bottom w:val="none" w:sz="0" w:space="0" w:color="auto"/>
            <w:right w:val="none" w:sz="0" w:space="0" w:color="auto"/>
          </w:divBdr>
        </w:div>
        <w:div w:id="1996837814">
          <w:marLeft w:val="0"/>
          <w:marRight w:val="0"/>
          <w:marTop w:val="216"/>
          <w:marBottom w:val="0"/>
          <w:divBdr>
            <w:top w:val="none" w:sz="0" w:space="0" w:color="auto"/>
            <w:left w:val="none" w:sz="0" w:space="0" w:color="auto"/>
            <w:bottom w:val="none" w:sz="0" w:space="0" w:color="auto"/>
            <w:right w:val="none" w:sz="0" w:space="0" w:color="auto"/>
          </w:divBdr>
        </w:div>
        <w:div w:id="1395200930">
          <w:marLeft w:val="0"/>
          <w:marRight w:val="0"/>
          <w:marTop w:val="216"/>
          <w:marBottom w:val="0"/>
          <w:divBdr>
            <w:top w:val="none" w:sz="0" w:space="0" w:color="auto"/>
            <w:left w:val="none" w:sz="0" w:space="0" w:color="auto"/>
            <w:bottom w:val="none" w:sz="0" w:space="0" w:color="auto"/>
            <w:right w:val="none" w:sz="0" w:space="0" w:color="auto"/>
          </w:divBdr>
        </w:div>
        <w:div w:id="736438555">
          <w:marLeft w:val="0"/>
          <w:marRight w:val="0"/>
          <w:marTop w:val="216"/>
          <w:marBottom w:val="0"/>
          <w:divBdr>
            <w:top w:val="none" w:sz="0" w:space="0" w:color="auto"/>
            <w:left w:val="none" w:sz="0" w:space="0" w:color="auto"/>
            <w:bottom w:val="none" w:sz="0" w:space="0" w:color="auto"/>
            <w:right w:val="none" w:sz="0" w:space="0" w:color="auto"/>
          </w:divBdr>
        </w:div>
      </w:divsChild>
    </w:div>
    <w:div w:id="338509696">
      <w:bodyDiv w:val="1"/>
      <w:marLeft w:val="0"/>
      <w:marRight w:val="0"/>
      <w:marTop w:val="0"/>
      <w:marBottom w:val="0"/>
      <w:divBdr>
        <w:top w:val="none" w:sz="0" w:space="0" w:color="auto"/>
        <w:left w:val="none" w:sz="0" w:space="0" w:color="auto"/>
        <w:bottom w:val="none" w:sz="0" w:space="0" w:color="auto"/>
        <w:right w:val="none" w:sz="0" w:space="0" w:color="auto"/>
      </w:divBdr>
      <w:divsChild>
        <w:div w:id="1677072217">
          <w:marLeft w:val="547"/>
          <w:marRight w:val="0"/>
          <w:marTop w:val="216"/>
          <w:marBottom w:val="0"/>
          <w:divBdr>
            <w:top w:val="none" w:sz="0" w:space="0" w:color="auto"/>
            <w:left w:val="none" w:sz="0" w:space="0" w:color="auto"/>
            <w:bottom w:val="none" w:sz="0" w:space="0" w:color="auto"/>
            <w:right w:val="none" w:sz="0" w:space="0" w:color="auto"/>
          </w:divBdr>
        </w:div>
        <w:div w:id="863397882">
          <w:marLeft w:val="547"/>
          <w:marRight w:val="0"/>
          <w:marTop w:val="216"/>
          <w:marBottom w:val="0"/>
          <w:divBdr>
            <w:top w:val="none" w:sz="0" w:space="0" w:color="auto"/>
            <w:left w:val="none" w:sz="0" w:space="0" w:color="auto"/>
            <w:bottom w:val="none" w:sz="0" w:space="0" w:color="auto"/>
            <w:right w:val="none" w:sz="0" w:space="0" w:color="auto"/>
          </w:divBdr>
        </w:div>
      </w:divsChild>
    </w:div>
    <w:div w:id="472842319">
      <w:bodyDiv w:val="1"/>
      <w:marLeft w:val="0"/>
      <w:marRight w:val="0"/>
      <w:marTop w:val="0"/>
      <w:marBottom w:val="0"/>
      <w:divBdr>
        <w:top w:val="none" w:sz="0" w:space="0" w:color="auto"/>
        <w:left w:val="none" w:sz="0" w:space="0" w:color="auto"/>
        <w:bottom w:val="none" w:sz="0" w:space="0" w:color="auto"/>
        <w:right w:val="none" w:sz="0" w:space="0" w:color="auto"/>
      </w:divBdr>
    </w:div>
    <w:div w:id="563368705">
      <w:bodyDiv w:val="1"/>
      <w:marLeft w:val="0"/>
      <w:marRight w:val="0"/>
      <w:marTop w:val="0"/>
      <w:marBottom w:val="0"/>
      <w:divBdr>
        <w:top w:val="none" w:sz="0" w:space="0" w:color="auto"/>
        <w:left w:val="none" w:sz="0" w:space="0" w:color="auto"/>
        <w:bottom w:val="none" w:sz="0" w:space="0" w:color="auto"/>
        <w:right w:val="none" w:sz="0" w:space="0" w:color="auto"/>
      </w:divBdr>
      <w:divsChild>
        <w:div w:id="1811436788">
          <w:marLeft w:val="965"/>
          <w:marRight w:val="0"/>
          <w:marTop w:val="0"/>
          <w:marBottom w:val="0"/>
          <w:divBdr>
            <w:top w:val="none" w:sz="0" w:space="0" w:color="auto"/>
            <w:left w:val="none" w:sz="0" w:space="0" w:color="auto"/>
            <w:bottom w:val="none" w:sz="0" w:space="0" w:color="auto"/>
            <w:right w:val="none" w:sz="0" w:space="0" w:color="auto"/>
          </w:divBdr>
        </w:div>
        <w:div w:id="1193111736">
          <w:marLeft w:val="965"/>
          <w:marRight w:val="0"/>
          <w:marTop w:val="0"/>
          <w:marBottom w:val="0"/>
          <w:divBdr>
            <w:top w:val="none" w:sz="0" w:space="0" w:color="auto"/>
            <w:left w:val="none" w:sz="0" w:space="0" w:color="auto"/>
            <w:bottom w:val="none" w:sz="0" w:space="0" w:color="auto"/>
            <w:right w:val="none" w:sz="0" w:space="0" w:color="auto"/>
          </w:divBdr>
        </w:div>
        <w:div w:id="60057807">
          <w:marLeft w:val="965"/>
          <w:marRight w:val="0"/>
          <w:marTop w:val="0"/>
          <w:marBottom w:val="0"/>
          <w:divBdr>
            <w:top w:val="none" w:sz="0" w:space="0" w:color="auto"/>
            <w:left w:val="none" w:sz="0" w:space="0" w:color="auto"/>
            <w:bottom w:val="none" w:sz="0" w:space="0" w:color="auto"/>
            <w:right w:val="none" w:sz="0" w:space="0" w:color="auto"/>
          </w:divBdr>
        </w:div>
        <w:div w:id="884610041">
          <w:marLeft w:val="965"/>
          <w:marRight w:val="0"/>
          <w:marTop w:val="0"/>
          <w:marBottom w:val="0"/>
          <w:divBdr>
            <w:top w:val="none" w:sz="0" w:space="0" w:color="auto"/>
            <w:left w:val="none" w:sz="0" w:space="0" w:color="auto"/>
            <w:bottom w:val="none" w:sz="0" w:space="0" w:color="auto"/>
            <w:right w:val="none" w:sz="0" w:space="0" w:color="auto"/>
          </w:divBdr>
        </w:div>
        <w:div w:id="305279725">
          <w:marLeft w:val="965"/>
          <w:marRight w:val="0"/>
          <w:marTop w:val="0"/>
          <w:marBottom w:val="0"/>
          <w:divBdr>
            <w:top w:val="none" w:sz="0" w:space="0" w:color="auto"/>
            <w:left w:val="none" w:sz="0" w:space="0" w:color="auto"/>
            <w:bottom w:val="none" w:sz="0" w:space="0" w:color="auto"/>
            <w:right w:val="none" w:sz="0" w:space="0" w:color="auto"/>
          </w:divBdr>
        </w:div>
        <w:div w:id="886339990">
          <w:marLeft w:val="965"/>
          <w:marRight w:val="0"/>
          <w:marTop w:val="0"/>
          <w:marBottom w:val="0"/>
          <w:divBdr>
            <w:top w:val="none" w:sz="0" w:space="0" w:color="auto"/>
            <w:left w:val="none" w:sz="0" w:space="0" w:color="auto"/>
            <w:bottom w:val="none" w:sz="0" w:space="0" w:color="auto"/>
            <w:right w:val="none" w:sz="0" w:space="0" w:color="auto"/>
          </w:divBdr>
        </w:div>
      </w:divsChild>
    </w:div>
    <w:div w:id="687950056">
      <w:bodyDiv w:val="1"/>
      <w:marLeft w:val="0"/>
      <w:marRight w:val="0"/>
      <w:marTop w:val="0"/>
      <w:marBottom w:val="0"/>
      <w:divBdr>
        <w:top w:val="none" w:sz="0" w:space="0" w:color="auto"/>
        <w:left w:val="none" w:sz="0" w:space="0" w:color="auto"/>
        <w:bottom w:val="none" w:sz="0" w:space="0" w:color="auto"/>
        <w:right w:val="none" w:sz="0" w:space="0" w:color="auto"/>
      </w:divBdr>
    </w:div>
    <w:div w:id="784466566">
      <w:bodyDiv w:val="1"/>
      <w:marLeft w:val="0"/>
      <w:marRight w:val="0"/>
      <w:marTop w:val="0"/>
      <w:marBottom w:val="0"/>
      <w:divBdr>
        <w:top w:val="none" w:sz="0" w:space="0" w:color="auto"/>
        <w:left w:val="none" w:sz="0" w:space="0" w:color="auto"/>
        <w:bottom w:val="none" w:sz="0" w:space="0" w:color="auto"/>
        <w:right w:val="none" w:sz="0" w:space="0" w:color="auto"/>
      </w:divBdr>
      <w:divsChild>
        <w:div w:id="331227271">
          <w:marLeft w:val="547"/>
          <w:marRight w:val="0"/>
          <w:marTop w:val="96"/>
          <w:marBottom w:val="0"/>
          <w:divBdr>
            <w:top w:val="none" w:sz="0" w:space="0" w:color="auto"/>
            <w:left w:val="none" w:sz="0" w:space="0" w:color="auto"/>
            <w:bottom w:val="none" w:sz="0" w:space="0" w:color="auto"/>
            <w:right w:val="none" w:sz="0" w:space="0" w:color="auto"/>
          </w:divBdr>
        </w:div>
        <w:div w:id="1041588195">
          <w:marLeft w:val="547"/>
          <w:marRight w:val="0"/>
          <w:marTop w:val="96"/>
          <w:marBottom w:val="0"/>
          <w:divBdr>
            <w:top w:val="none" w:sz="0" w:space="0" w:color="auto"/>
            <w:left w:val="none" w:sz="0" w:space="0" w:color="auto"/>
            <w:bottom w:val="none" w:sz="0" w:space="0" w:color="auto"/>
            <w:right w:val="none" w:sz="0" w:space="0" w:color="auto"/>
          </w:divBdr>
        </w:div>
        <w:div w:id="1457215417">
          <w:marLeft w:val="547"/>
          <w:marRight w:val="0"/>
          <w:marTop w:val="96"/>
          <w:marBottom w:val="0"/>
          <w:divBdr>
            <w:top w:val="none" w:sz="0" w:space="0" w:color="auto"/>
            <w:left w:val="none" w:sz="0" w:space="0" w:color="auto"/>
            <w:bottom w:val="none" w:sz="0" w:space="0" w:color="auto"/>
            <w:right w:val="none" w:sz="0" w:space="0" w:color="auto"/>
          </w:divBdr>
        </w:div>
        <w:div w:id="372576875">
          <w:marLeft w:val="547"/>
          <w:marRight w:val="0"/>
          <w:marTop w:val="96"/>
          <w:marBottom w:val="0"/>
          <w:divBdr>
            <w:top w:val="none" w:sz="0" w:space="0" w:color="auto"/>
            <w:left w:val="none" w:sz="0" w:space="0" w:color="auto"/>
            <w:bottom w:val="none" w:sz="0" w:space="0" w:color="auto"/>
            <w:right w:val="none" w:sz="0" w:space="0" w:color="auto"/>
          </w:divBdr>
        </w:div>
      </w:divsChild>
    </w:div>
    <w:div w:id="809445979">
      <w:bodyDiv w:val="1"/>
      <w:marLeft w:val="0"/>
      <w:marRight w:val="0"/>
      <w:marTop w:val="0"/>
      <w:marBottom w:val="0"/>
      <w:divBdr>
        <w:top w:val="none" w:sz="0" w:space="0" w:color="auto"/>
        <w:left w:val="none" w:sz="0" w:space="0" w:color="auto"/>
        <w:bottom w:val="none" w:sz="0" w:space="0" w:color="auto"/>
        <w:right w:val="none" w:sz="0" w:space="0" w:color="auto"/>
      </w:divBdr>
      <w:divsChild>
        <w:div w:id="2050647091">
          <w:marLeft w:val="547"/>
          <w:marRight w:val="0"/>
          <w:marTop w:val="106"/>
          <w:marBottom w:val="0"/>
          <w:divBdr>
            <w:top w:val="none" w:sz="0" w:space="0" w:color="auto"/>
            <w:left w:val="none" w:sz="0" w:space="0" w:color="auto"/>
            <w:bottom w:val="none" w:sz="0" w:space="0" w:color="auto"/>
            <w:right w:val="none" w:sz="0" w:space="0" w:color="auto"/>
          </w:divBdr>
        </w:div>
        <w:div w:id="1832984362">
          <w:marLeft w:val="547"/>
          <w:marRight w:val="0"/>
          <w:marTop w:val="106"/>
          <w:marBottom w:val="0"/>
          <w:divBdr>
            <w:top w:val="none" w:sz="0" w:space="0" w:color="auto"/>
            <w:left w:val="none" w:sz="0" w:space="0" w:color="auto"/>
            <w:bottom w:val="none" w:sz="0" w:space="0" w:color="auto"/>
            <w:right w:val="none" w:sz="0" w:space="0" w:color="auto"/>
          </w:divBdr>
        </w:div>
        <w:div w:id="2053260037">
          <w:marLeft w:val="547"/>
          <w:marRight w:val="0"/>
          <w:marTop w:val="106"/>
          <w:marBottom w:val="0"/>
          <w:divBdr>
            <w:top w:val="none" w:sz="0" w:space="0" w:color="auto"/>
            <w:left w:val="none" w:sz="0" w:space="0" w:color="auto"/>
            <w:bottom w:val="none" w:sz="0" w:space="0" w:color="auto"/>
            <w:right w:val="none" w:sz="0" w:space="0" w:color="auto"/>
          </w:divBdr>
        </w:div>
      </w:divsChild>
    </w:div>
    <w:div w:id="935985943">
      <w:bodyDiv w:val="1"/>
      <w:marLeft w:val="0"/>
      <w:marRight w:val="0"/>
      <w:marTop w:val="0"/>
      <w:marBottom w:val="0"/>
      <w:divBdr>
        <w:top w:val="none" w:sz="0" w:space="0" w:color="auto"/>
        <w:left w:val="none" w:sz="0" w:space="0" w:color="auto"/>
        <w:bottom w:val="none" w:sz="0" w:space="0" w:color="auto"/>
        <w:right w:val="none" w:sz="0" w:space="0" w:color="auto"/>
      </w:divBdr>
      <w:divsChild>
        <w:div w:id="1889535179">
          <w:marLeft w:val="0"/>
          <w:marRight w:val="0"/>
          <w:marTop w:val="240"/>
          <w:marBottom w:val="0"/>
          <w:divBdr>
            <w:top w:val="none" w:sz="0" w:space="0" w:color="auto"/>
            <w:left w:val="none" w:sz="0" w:space="0" w:color="auto"/>
            <w:bottom w:val="none" w:sz="0" w:space="0" w:color="auto"/>
            <w:right w:val="none" w:sz="0" w:space="0" w:color="auto"/>
          </w:divBdr>
        </w:div>
        <w:div w:id="224725763">
          <w:marLeft w:val="0"/>
          <w:marRight w:val="0"/>
          <w:marTop w:val="216"/>
          <w:marBottom w:val="0"/>
          <w:divBdr>
            <w:top w:val="none" w:sz="0" w:space="0" w:color="auto"/>
            <w:left w:val="none" w:sz="0" w:space="0" w:color="auto"/>
            <w:bottom w:val="none" w:sz="0" w:space="0" w:color="auto"/>
            <w:right w:val="none" w:sz="0" w:space="0" w:color="auto"/>
          </w:divBdr>
        </w:div>
        <w:div w:id="2080708476">
          <w:marLeft w:val="0"/>
          <w:marRight w:val="0"/>
          <w:marTop w:val="216"/>
          <w:marBottom w:val="0"/>
          <w:divBdr>
            <w:top w:val="none" w:sz="0" w:space="0" w:color="auto"/>
            <w:left w:val="none" w:sz="0" w:space="0" w:color="auto"/>
            <w:bottom w:val="none" w:sz="0" w:space="0" w:color="auto"/>
            <w:right w:val="none" w:sz="0" w:space="0" w:color="auto"/>
          </w:divBdr>
        </w:div>
        <w:div w:id="653221089">
          <w:marLeft w:val="0"/>
          <w:marRight w:val="0"/>
          <w:marTop w:val="216"/>
          <w:marBottom w:val="0"/>
          <w:divBdr>
            <w:top w:val="none" w:sz="0" w:space="0" w:color="auto"/>
            <w:left w:val="none" w:sz="0" w:space="0" w:color="auto"/>
            <w:bottom w:val="none" w:sz="0" w:space="0" w:color="auto"/>
            <w:right w:val="none" w:sz="0" w:space="0" w:color="auto"/>
          </w:divBdr>
        </w:div>
      </w:divsChild>
    </w:div>
    <w:div w:id="982734160">
      <w:bodyDiv w:val="1"/>
      <w:marLeft w:val="0"/>
      <w:marRight w:val="0"/>
      <w:marTop w:val="0"/>
      <w:marBottom w:val="0"/>
      <w:divBdr>
        <w:top w:val="none" w:sz="0" w:space="0" w:color="auto"/>
        <w:left w:val="none" w:sz="0" w:space="0" w:color="auto"/>
        <w:bottom w:val="none" w:sz="0" w:space="0" w:color="auto"/>
        <w:right w:val="none" w:sz="0" w:space="0" w:color="auto"/>
      </w:divBdr>
    </w:div>
    <w:div w:id="1066994960">
      <w:bodyDiv w:val="1"/>
      <w:marLeft w:val="0"/>
      <w:marRight w:val="0"/>
      <w:marTop w:val="0"/>
      <w:marBottom w:val="0"/>
      <w:divBdr>
        <w:top w:val="none" w:sz="0" w:space="0" w:color="auto"/>
        <w:left w:val="none" w:sz="0" w:space="0" w:color="auto"/>
        <w:bottom w:val="none" w:sz="0" w:space="0" w:color="auto"/>
        <w:right w:val="none" w:sz="0" w:space="0" w:color="auto"/>
      </w:divBdr>
      <w:divsChild>
        <w:div w:id="1468203945">
          <w:marLeft w:val="0"/>
          <w:marRight w:val="0"/>
          <w:marTop w:val="216"/>
          <w:marBottom w:val="0"/>
          <w:divBdr>
            <w:top w:val="none" w:sz="0" w:space="0" w:color="auto"/>
            <w:left w:val="none" w:sz="0" w:space="0" w:color="auto"/>
            <w:bottom w:val="none" w:sz="0" w:space="0" w:color="auto"/>
            <w:right w:val="none" w:sz="0" w:space="0" w:color="auto"/>
          </w:divBdr>
        </w:div>
        <w:div w:id="1708798926">
          <w:marLeft w:val="0"/>
          <w:marRight w:val="0"/>
          <w:marTop w:val="216"/>
          <w:marBottom w:val="0"/>
          <w:divBdr>
            <w:top w:val="none" w:sz="0" w:space="0" w:color="auto"/>
            <w:left w:val="none" w:sz="0" w:space="0" w:color="auto"/>
            <w:bottom w:val="none" w:sz="0" w:space="0" w:color="auto"/>
            <w:right w:val="none" w:sz="0" w:space="0" w:color="auto"/>
          </w:divBdr>
        </w:div>
        <w:div w:id="787623900">
          <w:marLeft w:val="0"/>
          <w:marRight w:val="0"/>
          <w:marTop w:val="216"/>
          <w:marBottom w:val="0"/>
          <w:divBdr>
            <w:top w:val="none" w:sz="0" w:space="0" w:color="auto"/>
            <w:left w:val="none" w:sz="0" w:space="0" w:color="auto"/>
            <w:bottom w:val="none" w:sz="0" w:space="0" w:color="auto"/>
            <w:right w:val="none" w:sz="0" w:space="0" w:color="auto"/>
          </w:divBdr>
        </w:div>
        <w:div w:id="1390885821">
          <w:marLeft w:val="0"/>
          <w:marRight w:val="0"/>
          <w:marTop w:val="216"/>
          <w:marBottom w:val="0"/>
          <w:divBdr>
            <w:top w:val="none" w:sz="0" w:space="0" w:color="auto"/>
            <w:left w:val="none" w:sz="0" w:space="0" w:color="auto"/>
            <w:bottom w:val="none" w:sz="0" w:space="0" w:color="auto"/>
            <w:right w:val="none" w:sz="0" w:space="0" w:color="auto"/>
          </w:divBdr>
        </w:div>
        <w:div w:id="1985159522">
          <w:marLeft w:val="0"/>
          <w:marRight w:val="0"/>
          <w:marTop w:val="216"/>
          <w:marBottom w:val="0"/>
          <w:divBdr>
            <w:top w:val="none" w:sz="0" w:space="0" w:color="auto"/>
            <w:left w:val="none" w:sz="0" w:space="0" w:color="auto"/>
            <w:bottom w:val="none" w:sz="0" w:space="0" w:color="auto"/>
            <w:right w:val="none" w:sz="0" w:space="0" w:color="auto"/>
          </w:divBdr>
        </w:div>
        <w:div w:id="2248834">
          <w:marLeft w:val="0"/>
          <w:marRight w:val="0"/>
          <w:marTop w:val="216"/>
          <w:marBottom w:val="0"/>
          <w:divBdr>
            <w:top w:val="none" w:sz="0" w:space="0" w:color="auto"/>
            <w:left w:val="none" w:sz="0" w:space="0" w:color="auto"/>
            <w:bottom w:val="none" w:sz="0" w:space="0" w:color="auto"/>
            <w:right w:val="none" w:sz="0" w:space="0" w:color="auto"/>
          </w:divBdr>
        </w:div>
        <w:div w:id="91320509">
          <w:marLeft w:val="0"/>
          <w:marRight w:val="0"/>
          <w:marTop w:val="216"/>
          <w:marBottom w:val="0"/>
          <w:divBdr>
            <w:top w:val="none" w:sz="0" w:space="0" w:color="auto"/>
            <w:left w:val="none" w:sz="0" w:space="0" w:color="auto"/>
            <w:bottom w:val="none" w:sz="0" w:space="0" w:color="auto"/>
            <w:right w:val="none" w:sz="0" w:space="0" w:color="auto"/>
          </w:divBdr>
        </w:div>
        <w:div w:id="2038702519">
          <w:marLeft w:val="0"/>
          <w:marRight w:val="0"/>
          <w:marTop w:val="216"/>
          <w:marBottom w:val="0"/>
          <w:divBdr>
            <w:top w:val="none" w:sz="0" w:space="0" w:color="auto"/>
            <w:left w:val="none" w:sz="0" w:space="0" w:color="auto"/>
            <w:bottom w:val="none" w:sz="0" w:space="0" w:color="auto"/>
            <w:right w:val="none" w:sz="0" w:space="0" w:color="auto"/>
          </w:divBdr>
        </w:div>
        <w:div w:id="1897012561">
          <w:marLeft w:val="0"/>
          <w:marRight w:val="0"/>
          <w:marTop w:val="216"/>
          <w:marBottom w:val="0"/>
          <w:divBdr>
            <w:top w:val="none" w:sz="0" w:space="0" w:color="auto"/>
            <w:left w:val="none" w:sz="0" w:space="0" w:color="auto"/>
            <w:bottom w:val="none" w:sz="0" w:space="0" w:color="auto"/>
            <w:right w:val="none" w:sz="0" w:space="0" w:color="auto"/>
          </w:divBdr>
        </w:div>
        <w:div w:id="1527400428">
          <w:marLeft w:val="0"/>
          <w:marRight w:val="0"/>
          <w:marTop w:val="216"/>
          <w:marBottom w:val="0"/>
          <w:divBdr>
            <w:top w:val="none" w:sz="0" w:space="0" w:color="auto"/>
            <w:left w:val="none" w:sz="0" w:space="0" w:color="auto"/>
            <w:bottom w:val="none" w:sz="0" w:space="0" w:color="auto"/>
            <w:right w:val="none" w:sz="0" w:space="0" w:color="auto"/>
          </w:divBdr>
        </w:div>
      </w:divsChild>
    </w:div>
    <w:div w:id="1196503447">
      <w:bodyDiv w:val="1"/>
      <w:marLeft w:val="0"/>
      <w:marRight w:val="0"/>
      <w:marTop w:val="0"/>
      <w:marBottom w:val="0"/>
      <w:divBdr>
        <w:top w:val="none" w:sz="0" w:space="0" w:color="auto"/>
        <w:left w:val="none" w:sz="0" w:space="0" w:color="auto"/>
        <w:bottom w:val="none" w:sz="0" w:space="0" w:color="auto"/>
        <w:right w:val="none" w:sz="0" w:space="0" w:color="auto"/>
      </w:divBdr>
    </w:div>
    <w:div w:id="1283850527">
      <w:bodyDiv w:val="1"/>
      <w:marLeft w:val="0"/>
      <w:marRight w:val="0"/>
      <w:marTop w:val="0"/>
      <w:marBottom w:val="0"/>
      <w:divBdr>
        <w:top w:val="none" w:sz="0" w:space="0" w:color="auto"/>
        <w:left w:val="none" w:sz="0" w:space="0" w:color="auto"/>
        <w:bottom w:val="none" w:sz="0" w:space="0" w:color="auto"/>
        <w:right w:val="none" w:sz="0" w:space="0" w:color="auto"/>
      </w:divBdr>
    </w:div>
    <w:div w:id="1487090154">
      <w:bodyDiv w:val="1"/>
      <w:marLeft w:val="0"/>
      <w:marRight w:val="0"/>
      <w:marTop w:val="0"/>
      <w:marBottom w:val="0"/>
      <w:divBdr>
        <w:top w:val="none" w:sz="0" w:space="0" w:color="auto"/>
        <w:left w:val="none" w:sz="0" w:space="0" w:color="auto"/>
        <w:bottom w:val="none" w:sz="0" w:space="0" w:color="auto"/>
        <w:right w:val="none" w:sz="0" w:space="0" w:color="auto"/>
      </w:divBdr>
    </w:div>
    <w:div w:id="1531142710">
      <w:bodyDiv w:val="1"/>
      <w:marLeft w:val="0"/>
      <w:marRight w:val="0"/>
      <w:marTop w:val="0"/>
      <w:marBottom w:val="0"/>
      <w:divBdr>
        <w:top w:val="none" w:sz="0" w:space="0" w:color="auto"/>
        <w:left w:val="none" w:sz="0" w:space="0" w:color="auto"/>
        <w:bottom w:val="none" w:sz="0" w:space="0" w:color="auto"/>
        <w:right w:val="none" w:sz="0" w:space="0" w:color="auto"/>
      </w:divBdr>
    </w:div>
    <w:div w:id="1596010150">
      <w:bodyDiv w:val="1"/>
      <w:marLeft w:val="0"/>
      <w:marRight w:val="0"/>
      <w:marTop w:val="0"/>
      <w:marBottom w:val="0"/>
      <w:divBdr>
        <w:top w:val="none" w:sz="0" w:space="0" w:color="auto"/>
        <w:left w:val="none" w:sz="0" w:space="0" w:color="auto"/>
        <w:bottom w:val="none" w:sz="0" w:space="0" w:color="auto"/>
        <w:right w:val="none" w:sz="0" w:space="0" w:color="auto"/>
      </w:divBdr>
    </w:div>
    <w:div w:id="1887568404">
      <w:bodyDiv w:val="1"/>
      <w:marLeft w:val="0"/>
      <w:marRight w:val="0"/>
      <w:marTop w:val="0"/>
      <w:marBottom w:val="0"/>
      <w:divBdr>
        <w:top w:val="none" w:sz="0" w:space="0" w:color="auto"/>
        <w:left w:val="none" w:sz="0" w:space="0" w:color="auto"/>
        <w:bottom w:val="none" w:sz="0" w:space="0" w:color="auto"/>
        <w:right w:val="none" w:sz="0" w:space="0" w:color="auto"/>
      </w:divBdr>
    </w:div>
    <w:div w:id="1896306320">
      <w:bodyDiv w:val="1"/>
      <w:marLeft w:val="0"/>
      <w:marRight w:val="0"/>
      <w:marTop w:val="0"/>
      <w:marBottom w:val="0"/>
      <w:divBdr>
        <w:top w:val="none" w:sz="0" w:space="0" w:color="auto"/>
        <w:left w:val="none" w:sz="0" w:space="0" w:color="auto"/>
        <w:bottom w:val="none" w:sz="0" w:space="0" w:color="auto"/>
        <w:right w:val="none" w:sz="0" w:space="0" w:color="auto"/>
      </w:divBdr>
    </w:div>
    <w:div w:id="202755735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sChild>
        <w:div w:id="1723092315">
          <w:marLeft w:val="547"/>
          <w:marRight w:val="0"/>
          <w:marTop w:val="96"/>
          <w:marBottom w:val="0"/>
          <w:divBdr>
            <w:top w:val="none" w:sz="0" w:space="0" w:color="auto"/>
            <w:left w:val="none" w:sz="0" w:space="0" w:color="auto"/>
            <w:bottom w:val="none" w:sz="0" w:space="0" w:color="auto"/>
            <w:right w:val="none" w:sz="0" w:space="0" w:color="auto"/>
          </w:divBdr>
        </w:div>
        <w:div w:id="1389768330">
          <w:marLeft w:val="547"/>
          <w:marRight w:val="0"/>
          <w:marTop w:val="96"/>
          <w:marBottom w:val="0"/>
          <w:divBdr>
            <w:top w:val="none" w:sz="0" w:space="0" w:color="auto"/>
            <w:left w:val="none" w:sz="0" w:space="0" w:color="auto"/>
            <w:bottom w:val="none" w:sz="0" w:space="0" w:color="auto"/>
            <w:right w:val="none" w:sz="0" w:space="0" w:color="auto"/>
          </w:divBdr>
        </w:div>
        <w:div w:id="24992069">
          <w:marLeft w:val="547"/>
          <w:marRight w:val="0"/>
          <w:marTop w:val="96"/>
          <w:marBottom w:val="0"/>
          <w:divBdr>
            <w:top w:val="none" w:sz="0" w:space="0" w:color="auto"/>
            <w:left w:val="none" w:sz="0" w:space="0" w:color="auto"/>
            <w:bottom w:val="none" w:sz="0" w:space="0" w:color="auto"/>
            <w:right w:val="none" w:sz="0" w:space="0" w:color="auto"/>
          </w:divBdr>
        </w:div>
        <w:div w:id="792015301">
          <w:marLeft w:val="547"/>
          <w:marRight w:val="0"/>
          <w:marTop w:val="96"/>
          <w:marBottom w:val="0"/>
          <w:divBdr>
            <w:top w:val="none" w:sz="0" w:space="0" w:color="auto"/>
            <w:left w:val="none" w:sz="0" w:space="0" w:color="auto"/>
            <w:bottom w:val="none" w:sz="0" w:space="0" w:color="auto"/>
            <w:right w:val="none" w:sz="0" w:space="0" w:color="auto"/>
          </w:divBdr>
        </w:div>
        <w:div w:id="1767114108">
          <w:marLeft w:val="547"/>
          <w:marRight w:val="0"/>
          <w:marTop w:val="96"/>
          <w:marBottom w:val="0"/>
          <w:divBdr>
            <w:top w:val="none" w:sz="0" w:space="0" w:color="auto"/>
            <w:left w:val="none" w:sz="0" w:space="0" w:color="auto"/>
            <w:bottom w:val="none" w:sz="0" w:space="0" w:color="auto"/>
            <w:right w:val="none" w:sz="0" w:space="0" w:color="auto"/>
          </w:divBdr>
        </w:div>
        <w:div w:id="1312371664">
          <w:marLeft w:val="547"/>
          <w:marRight w:val="0"/>
          <w:marTop w:val="96"/>
          <w:marBottom w:val="0"/>
          <w:divBdr>
            <w:top w:val="none" w:sz="0" w:space="0" w:color="auto"/>
            <w:left w:val="none" w:sz="0" w:space="0" w:color="auto"/>
            <w:bottom w:val="none" w:sz="0" w:space="0" w:color="auto"/>
            <w:right w:val="none" w:sz="0" w:space="0" w:color="auto"/>
          </w:divBdr>
        </w:div>
        <w:div w:id="1853570566">
          <w:marLeft w:val="547"/>
          <w:marRight w:val="0"/>
          <w:marTop w:val="96"/>
          <w:marBottom w:val="0"/>
          <w:divBdr>
            <w:top w:val="none" w:sz="0" w:space="0" w:color="auto"/>
            <w:left w:val="none" w:sz="0" w:space="0" w:color="auto"/>
            <w:bottom w:val="none" w:sz="0" w:space="0" w:color="auto"/>
            <w:right w:val="none" w:sz="0" w:space="0" w:color="auto"/>
          </w:divBdr>
        </w:div>
      </w:divsChild>
    </w:div>
    <w:div w:id="2062705388">
      <w:bodyDiv w:val="1"/>
      <w:marLeft w:val="0"/>
      <w:marRight w:val="0"/>
      <w:marTop w:val="0"/>
      <w:marBottom w:val="0"/>
      <w:divBdr>
        <w:top w:val="none" w:sz="0" w:space="0" w:color="auto"/>
        <w:left w:val="none" w:sz="0" w:space="0" w:color="auto"/>
        <w:bottom w:val="none" w:sz="0" w:space="0" w:color="auto"/>
        <w:right w:val="none" w:sz="0" w:space="0" w:color="auto"/>
      </w:divBdr>
    </w:div>
    <w:div w:id="2102606886">
      <w:bodyDiv w:val="1"/>
      <w:marLeft w:val="0"/>
      <w:marRight w:val="0"/>
      <w:marTop w:val="0"/>
      <w:marBottom w:val="0"/>
      <w:divBdr>
        <w:top w:val="none" w:sz="0" w:space="0" w:color="auto"/>
        <w:left w:val="none" w:sz="0" w:space="0" w:color="auto"/>
        <w:bottom w:val="none" w:sz="0" w:space="0" w:color="auto"/>
        <w:right w:val="none" w:sz="0" w:space="0" w:color="auto"/>
      </w:divBdr>
      <w:divsChild>
        <w:div w:id="298264643">
          <w:marLeft w:val="547"/>
          <w:marRight w:val="0"/>
          <w:marTop w:val="115"/>
          <w:marBottom w:val="0"/>
          <w:divBdr>
            <w:top w:val="none" w:sz="0" w:space="0" w:color="auto"/>
            <w:left w:val="none" w:sz="0" w:space="0" w:color="auto"/>
            <w:bottom w:val="none" w:sz="0" w:space="0" w:color="auto"/>
            <w:right w:val="none" w:sz="0" w:space="0" w:color="auto"/>
          </w:divBdr>
        </w:div>
        <w:div w:id="1865946433">
          <w:marLeft w:val="547"/>
          <w:marRight w:val="0"/>
          <w:marTop w:val="115"/>
          <w:marBottom w:val="0"/>
          <w:divBdr>
            <w:top w:val="none" w:sz="0" w:space="0" w:color="auto"/>
            <w:left w:val="none" w:sz="0" w:space="0" w:color="auto"/>
            <w:bottom w:val="none" w:sz="0" w:space="0" w:color="auto"/>
            <w:right w:val="none" w:sz="0" w:space="0" w:color="auto"/>
          </w:divBdr>
        </w:div>
        <w:div w:id="8277936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3309</Words>
  <Characters>19858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Chmielewski</dc:creator>
  <cp:lastModifiedBy>Joanna</cp:lastModifiedBy>
  <cp:revision>4</cp:revision>
  <dcterms:created xsi:type="dcterms:W3CDTF">2020-04-24T18:48:00Z</dcterms:created>
  <dcterms:modified xsi:type="dcterms:W3CDTF">2020-04-24T18:51:00Z</dcterms:modified>
</cp:coreProperties>
</file>